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0065" w14:textId="0432FDAB" w:rsidR="008D5B94" w:rsidRPr="00C24111" w:rsidRDefault="006E5C0A" w:rsidP="00400DFF">
      <w:pPr>
        <w:rPr>
          <w:rFonts w:ascii="Times New Roman" w:hAnsi="Times New Roman" w:cs="Times New Roman"/>
          <w:b/>
          <w:bCs/>
          <w:color w:val="FF9999"/>
          <w:sz w:val="32"/>
          <w:szCs w:val="32"/>
        </w:rPr>
      </w:pPr>
      <w:r w:rsidRPr="00F80299">
        <w:rPr>
          <w:rFonts w:ascii="Times New Roman" w:hAnsi="Times New Roman" w:cs="Times New Roman"/>
          <w:b/>
          <w:bCs/>
          <w:noProof/>
          <w:color w:val="FF9999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D1157" wp14:editId="7C08F92E">
                <wp:simplePos x="0" y="0"/>
                <wp:positionH relativeFrom="column">
                  <wp:posOffset>1625600</wp:posOffset>
                </wp:positionH>
                <wp:positionV relativeFrom="paragraph">
                  <wp:posOffset>508000</wp:posOffset>
                </wp:positionV>
                <wp:extent cx="5038165" cy="394970"/>
                <wp:effectExtent l="0" t="0" r="0" b="508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165" cy="3949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0966A" w14:textId="7A586821" w:rsidR="006C4304" w:rsidRPr="00C24111" w:rsidRDefault="005A6014" w:rsidP="00F8029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1F3864" w:themeColor="accent1" w:themeShade="80"/>
                                <w:sz w:val="32"/>
                                <w:szCs w:val="32"/>
                                <w:lang w:val="en-PH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1F3864" w:themeColor="accent1" w:themeShade="80"/>
                                <w:sz w:val="32"/>
                                <w:szCs w:val="32"/>
                                <w:lang w:val="en-PH"/>
                              </w:rPr>
                              <w:t xml:space="preserve">Public School Teacher </w:t>
                            </w:r>
                            <w:r w:rsidR="00A727B1">
                              <w:rPr>
                                <w:rFonts w:ascii="Calibri Light" w:hAnsi="Calibri Light" w:cs="Calibri Light"/>
                                <w:color w:val="1F3864" w:themeColor="accent1" w:themeShade="80"/>
                                <w:sz w:val="32"/>
                                <w:szCs w:val="32"/>
                                <w:lang w:val="en-PH"/>
                              </w:rPr>
                              <w:t>(General Education)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D1157" id="Rectangle 17" o:spid="_x0000_s1026" style="position:absolute;margin-left:128pt;margin-top:40pt;width:396.7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" fillcolor="#acb9ca [1311]" stroked="f" strokeweight="1pt">
                <v:textbox>
                  <w:txbxContent>
                    <w:p w14:paraId="53B0966A" w14:textId="7A586821" w:rsidR="006C4304" w:rsidRPr="00C24111" w:rsidRDefault="005A6014" w:rsidP="00F80299">
                      <w:pPr>
                        <w:jc w:val="center"/>
                        <w:rPr>
                          <w:rFonts w:ascii="Calibri Light" w:hAnsi="Calibri Light" w:cs="Calibri Light"/>
                          <w:color w:val="1F3864" w:themeColor="accent1" w:themeShade="80"/>
                          <w:sz w:val="32"/>
                          <w:szCs w:val="32"/>
                          <w:lang w:val="en-PH"/>
                        </w:rPr>
                      </w:pPr>
                      <w:r>
                        <w:rPr>
                          <w:rFonts w:ascii="Calibri Light" w:hAnsi="Calibri Light" w:cs="Calibri Light"/>
                          <w:color w:val="1F3864" w:themeColor="accent1" w:themeShade="80"/>
                          <w:sz w:val="32"/>
                          <w:szCs w:val="32"/>
                          <w:lang w:val="en-PH"/>
                        </w:rPr>
                        <w:t xml:space="preserve">Public School Teacher </w:t>
                      </w:r>
                      <w:r w:rsidR="00A727B1">
                        <w:rPr>
                          <w:rFonts w:ascii="Calibri Light" w:hAnsi="Calibri Light" w:cs="Calibri Light"/>
                          <w:color w:val="1F3864" w:themeColor="accent1" w:themeShade="80"/>
                          <w:sz w:val="32"/>
                          <w:szCs w:val="32"/>
                          <w:lang w:val="en-PH"/>
                        </w:rPr>
                        <w:t>(General Education)</w:t>
                      </w:r>
                    </w:p>
                  </w:txbxContent>
                </v:textbox>
              </v:rect>
            </w:pict>
          </mc:Fallback>
        </mc:AlternateContent>
      </w:r>
      <w:r w:rsidR="00B17A2A" w:rsidRPr="00F80299">
        <w:rPr>
          <w:rFonts w:ascii="Times New Roman" w:hAnsi="Times New Roman" w:cs="Times New Roman"/>
          <w:b/>
          <w:bCs/>
          <w:noProof/>
          <w:color w:val="FF9999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9DCF9" wp14:editId="70300F80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2449689" cy="11049000"/>
                <wp:effectExtent l="0" t="0" r="825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689" cy="11049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A0FFE5" w14:textId="77777777" w:rsidR="0020013C" w:rsidRPr="000B2F10" w:rsidRDefault="0020013C" w:rsidP="00B950FB">
                            <w:pPr>
                              <w:jc w:val="center"/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  <w:p w14:paraId="4154572A" w14:textId="78B416CD" w:rsidR="0020013C" w:rsidRPr="000B2F10" w:rsidRDefault="000B2F10" w:rsidP="00B950FB">
                            <w:pPr>
                              <w:jc w:val="center"/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  <w:r w:rsidRPr="000B2F10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1F3864" w:themeColor="accent1" w:themeShade="80"/>
                                <w:sz w:val="52"/>
                                <w:szCs w:val="52"/>
                              </w:rPr>
                              <w:drawing>
                                <wp:inline distT="0" distB="0" distL="0" distR="0" wp14:anchorId="2FDBB674" wp14:editId="1AF33CE9">
                                  <wp:extent cx="1889760" cy="1837577"/>
                                  <wp:effectExtent l="0" t="0" r="0" b="0"/>
                                  <wp:docPr id="857527361" name="Picture 1" descr="A person smiling at the camera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7527361" name="Picture 1" descr="A person smiling at the camera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2297" cy="18594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76D830" w14:textId="77777777" w:rsidR="000B2F10" w:rsidRDefault="000B2F10" w:rsidP="000B2F10">
                            <w:pPr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  <w:p w14:paraId="7427F509" w14:textId="62B7AE31" w:rsidR="000B2F10" w:rsidRDefault="00B950FB" w:rsidP="00D772CD">
                            <w:pPr>
                              <w:jc w:val="center"/>
                              <w:rPr>
                                <w:rFonts w:ascii="Calibri" w:eastAsia="Malgun Gothic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B2F10">
                              <w:rPr>
                                <w:rFonts w:ascii="Calibri" w:eastAsia="Malgun Gothic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CONTACT ME AT:</w:t>
                            </w:r>
                          </w:p>
                          <w:p w14:paraId="467F9117" w14:textId="42BA1BA3" w:rsidR="000B2F10" w:rsidRPr="000B2F10" w:rsidRDefault="00577A84" w:rsidP="000B2F10">
                            <w:pPr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790B5D" w:rsidRPr="000B2F10">
                              <w:rPr>
                                <w:rFonts w:ascii="Calibri" w:hAnsi="Calibri" w:cs="Calibri"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0EB25B1C" wp14:editId="22A3B72A">
                                  <wp:extent cx="269875" cy="201295"/>
                                  <wp:effectExtent l="0" t="0" r="0" b="8255"/>
                                  <wp:docPr id="9" name="Graphic 9" descr="Marker with solid fill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9" descr="Marker with solid fill"/>
                                          <pic:cNvPicPr preferRelativeResize="0"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3764" cy="2041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2F10" w:rsidRPr="000B2F1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Barangay San Isidro, Makati City.</w:t>
                            </w:r>
                          </w:p>
                          <w:p w14:paraId="7630153C" w14:textId="4CA0DFE2" w:rsidR="00B950FB" w:rsidRPr="000B2F10" w:rsidRDefault="00577A84" w:rsidP="00577A84">
                            <w:pPr>
                              <w:rPr>
                                <w:rFonts w:ascii="Calibri" w:hAnsi="Calibri" w:cs="Calibri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 </w:t>
                            </w:r>
                            <w:r w:rsidRPr="000B2F10">
                              <w:rPr>
                                <w:rFonts w:ascii="Calibri" w:hAnsi="Calibri" w:cs="Calibri"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57311B9B" wp14:editId="7712E89A">
                                  <wp:extent cx="158044" cy="158044"/>
                                  <wp:effectExtent l="0" t="0" r="0" b="0"/>
                                  <wp:docPr id="14" name="Graphic 14" descr="Envelop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Graphic 14" descr="Envelope outlin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048" cy="164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B30EDF"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 </w:t>
                            </w:r>
                            <w:r w:rsidR="003F40C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kai3gutierrez</w:t>
                            </w:r>
                            <w:r w:rsidR="000B2F10" w:rsidRPr="000B2F1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@gmail.com.ph</w:t>
                            </w:r>
                          </w:p>
                          <w:p w14:paraId="2E41BB00" w14:textId="350EBBFB" w:rsidR="007C0C99" w:rsidRPr="007C0C99" w:rsidRDefault="00577A84" w:rsidP="00577A84">
                            <w:p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 </w:t>
                            </w:r>
                            <w:r w:rsidRPr="000B2F10">
                              <w:rPr>
                                <w:rFonts w:ascii="Calibri" w:hAnsi="Calibri" w:cs="Calibri"/>
                                <w:noProof/>
                                <w:color w:val="1F3864" w:themeColor="accent1" w:themeShade="80"/>
                              </w:rPr>
                              <w:drawing>
                                <wp:inline distT="0" distB="0" distL="0" distR="0" wp14:anchorId="672DF0BF" wp14:editId="4BCAD704">
                                  <wp:extent cx="169334" cy="169334"/>
                                  <wp:effectExtent l="0" t="0" r="2540" b="2540"/>
                                  <wp:docPr id="16" name="Graphic 16" descr="Receive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Graphic 16" descr="Receiver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646" cy="1736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B30EDF"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B950FB" w:rsidRPr="000B2F1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+639</w:t>
                            </w:r>
                            <w:r w:rsidR="000B2F1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>616196803</w:t>
                            </w:r>
                          </w:p>
                          <w:p w14:paraId="1D8FF96A" w14:textId="77777777" w:rsidR="00790B5D" w:rsidRPr="000B2F10" w:rsidRDefault="00790B5D" w:rsidP="00577A84">
                            <w:pPr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  <w:p w14:paraId="339F2F6F" w14:textId="2316076F" w:rsidR="00B950FB" w:rsidRPr="000B2F10" w:rsidRDefault="00B950FB" w:rsidP="00B950F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 xml:space="preserve">PERSONAL PROFILE </w:t>
                            </w:r>
                          </w:p>
                          <w:p w14:paraId="5AA2C262" w14:textId="6660D758" w:rsidR="00B30EDF" w:rsidRDefault="00D772CD" w:rsidP="00B950F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A professional, caring and organized </w:t>
                            </w:r>
                            <w:r w:rsidR="00321C46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eacher </w:t>
                            </w:r>
                            <w:r w:rsidR="00321C46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for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 1</w:t>
                            </w:r>
                            <w:r w:rsidR="005A6014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8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 years </w:t>
                            </w:r>
                            <w:r w:rsidR="00321C46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in service</w:t>
                            </w:r>
                            <w:r w:rsidR="00B30EDF" w:rsidRPr="000B2F10"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 My dedication is to provide students with appropriate learning activities and adventures designed to fulfill their potential for emotional, intellectual, social and physical growth. I want to enable students to develop skills to function successfully in their further life.</w:t>
                            </w:r>
                          </w:p>
                          <w:p w14:paraId="340679CC" w14:textId="77777777" w:rsidR="007C0C99" w:rsidRDefault="007C0C99" w:rsidP="00B950FB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</w:p>
                          <w:p w14:paraId="513DB33A" w14:textId="2F653FFB" w:rsidR="007C0C99" w:rsidRPr="007C0C99" w:rsidRDefault="007C0C99" w:rsidP="00B950F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7C0C99">
                              <w:rPr>
                                <w:rFonts w:cstheme="minorHAns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OBJECTIVE:</w:t>
                            </w:r>
                          </w:p>
                          <w:p w14:paraId="6CBEEFA8" w14:textId="2C9A4325" w:rsidR="007C0C99" w:rsidRPr="007C0C99" w:rsidRDefault="007C0C99" w:rsidP="007C0C9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To ensure a position as a teacher that will utilize my dedication to foster quality education to children’s educational needs and development. To encourage creativity and higher thinking in a way that increases learner’s performance.</w:t>
                            </w:r>
                          </w:p>
                          <w:p w14:paraId="4C9448D1" w14:textId="77777777" w:rsidR="007C0C99" w:rsidRDefault="007C0C99" w:rsidP="007C0C99">
                            <w:pPr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  <w:p w14:paraId="3ED9EA0F" w14:textId="73FD0421" w:rsidR="00B950FB" w:rsidRPr="000B2F10" w:rsidRDefault="00B950FB" w:rsidP="00F8029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 w14:paraId="42BE32B8" w14:textId="72F9B2C4" w:rsidR="0020013C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Structured play knowledge</w:t>
                            </w:r>
                          </w:p>
                          <w:p w14:paraId="2D6E2AD9" w14:textId="1F60CED0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Ability to teach children. </w:t>
                            </w:r>
                          </w:p>
                          <w:p w14:paraId="4541B4D6" w14:textId="16E72680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Child development</w:t>
                            </w:r>
                          </w:p>
                          <w:p w14:paraId="2D3F20ED" w14:textId="4E00AAE6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Head start programs. </w:t>
                            </w:r>
                          </w:p>
                          <w:p w14:paraId="5DD5B90C" w14:textId="0068BDAD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Positive learning environment</w:t>
                            </w:r>
                          </w:p>
                          <w:p w14:paraId="5BB551B0" w14:textId="375C990F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Critical thinking</w:t>
                            </w:r>
                          </w:p>
                          <w:p w14:paraId="264CBD14" w14:textId="7304315D" w:rsidR="00D772CD" w:rsidRDefault="00D772CD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Identifying problems</w:t>
                            </w:r>
                          </w:p>
                          <w:p w14:paraId="65A2CD9F" w14:textId="737396A3" w:rsidR="00D772CD" w:rsidRDefault="007C0C99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>Communications skill</w:t>
                            </w:r>
                          </w:p>
                          <w:p w14:paraId="633DEF7C" w14:textId="05855917" w:rsidR="007C0C99" w:rsidRPr="000B2F10" w:rsidRDefault="007C0C99" w:rsidP="00F802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F3864" w:themeColor="accent1" w:themeShade="80"/>
                              </w:rPr>
                              <w:t xml:space="preserve">Microsoft office proficient </w:t>
                            </w:r>
                          </w:p>
                          <w:p w14:paraId="3944E056" w14:textId="008686D2" w:rsidR="00B950FB" w:rsidRPr="000B2F10" w:rsidRDefault="00B17A2A" w:rsidP="00B950FB">
                            <w:pPr>
                              <w:jc w:val="center"/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  <w:r w:rsidRPr="000B2F10"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  <w:t xml:space="preserve">                         </w:t>
                            </w:r>
                          </w:p>
                          <w:p w14:paraId="17423C6F" w14:textId="77777777" w:rsidR="00B950FB" w:rsidRPr="000B2F10" w:rsidRDefault="00B950FB" w:rsidP="00B950FB">
                            <w:pPr>
                              <w:jc w:val="center"/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  <w:p w14:paraId="490445C9" w14:textId="77777777" w:rsidR="00B950FB" w:rsidRPr="000B2F10" w:rsidRDefault="00B950FB" w:rsidP="00B950FB">
                            <w:pPr>
                              <w:jc w:val="center"/>
                              <w:rPr>
                                <w:rFonts w:ascii="Calibri" w:hAnsi="Calibri" w:cs="Calibri"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9DCF9" id="Rectangle 2" o:spid="_x0000_s1027" style="position:absolute;margin-left:0;margin-top:-1in;width:192.9pt;height:870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" fillcolor="#d5dce4 [671]" stroked="f" strokeweight="1pt">
                <v:textbox>
                  <w:txbxContent>
                    <w:p w14:paraId="6FA0FFE5" w14:textId="77777777" w:rsidR="0020013C" w:rsidRPr="000B2F10" w:rsidRDefault="0020013C" w:rsidP="00B950FB">
                      <w:pPr>
                        <w:jc w:val="center"/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  <w:p w14:paraId="4154572A" w14:textId="78B416CD" w:rsidR="0020013C" w:rsidRPr="000B2F10" w:rsidRDefault="000B2F10" w:rsidP="00B950FB">
                      <w:pPr>
                        <w:jc w:val="center"/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  <w:r w:rsidRPr="000B2F10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1F3864" w:themeColor="accent1" w:themeShade="80"/>
                          <w:sz w:val="52"/>
                          <w:szCs w:val="52"/>
                        </w:rPr>
                        <w:drawing>
                          <wp:inline distT="0" distB="0" distL="0" distR="0" wp14:anchorId="2FDBB674" wp14:editId="1AF33CE9">
                            <wp:extent cx="1889760" cy="1837577"/>
                            <wp:effectExtent l="0" t="0" r="0" b="0"/>
                            <wp:docPr id="857527361" name="Picture 1" descr="A person smiling at the camera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7527361" name="Picture 1" descr="A person smiling at the camera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2297" cy="18594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76D830" w14:textId="77777777" w:rsidR="000B2F10" w:rsidRDefault="000B2F10" w:rsidP="000B2F10">
                      <w:pPr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  <w:p w14:paraId="7427F509" w14:textId="62B7AE31" w:rsidR="000B2F10" w:rsidRDefault="00B950FB" w:rsidP="00D772CD">
                      <w:pPr>
                        <w:jc w:val="center"/>
                        <w:rPr>
                          <w:rFonts w:ascii="Calibri" w:eastAsia="Malgun Gothic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B2F10">
                        <w:rPr>
                          <w:rFonts w:ascii="Calibri" w:eastAsia="Malgun Gothic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CONTACT ME AT:</w:t>
                      </w:r>
                    </w:p>
                    <w:p w14:paraId="467F9117" w14:textId="42BA1BA3" w:rsidR="000B2F10" w:rsidRPr="000B2F10" w:rsidRDefault="00577A84" w:rsidP="000B2F10">
                      <w:pPr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</w:t>
                      </w:r>
                      <w:r w:rsidR="00790B5D" w:rsidRPr="000B2F10">
                        <w:rPr>
                          <w:rFonts w:ascii="Calibri" w:hAnsi="Calibri" w:cs="Calibri"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0EB25B1C" wp14:editId="22A3B72A">
                            <wp:extent cx="269875" cy="201295"/>
                            <wp:effectExtent l="0" t="0" r="0" b="8255"/>
                            <wp:docPr id="9" name="Graphic 9" descr="Marker with solid fill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phic 9" descr="Marker with solid fill"/>
                                    <pic:cNvPicPr preferRelativeResize="0"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3764" cy="2041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2F10" w:rsidRPr="000B2F10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Barangay San Isidro, Makati City.</w:t>
                      </w:r>
                    </w:p>
                    <w:p w14:paraId="7630153C" w14:textId="4CA0DFE2" w:rsidR="00B950FB" w:rsidRPr="000B2F10" w:rsidRDefault="00577A84" w:rsidP="00577A84">
                      <w:pPr>
                        <w:rPr>
                          <w:rFonts w:ascii="Calibri" w:hAnsi="Calibri" w:cs="Calibri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 </w:t>
                      </w:r>
                      <w:r w:rsidRPr="000B2F10">
                        <w:rPr>
                          <w:rFonts w:ascii="Calibri" w:hAnsi="Calibri" w:cs="Calibri"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57311B9B" wp14:editId="7712E89A">
                            <wp:extent cx="158044" cy="158044"/>
                            <wp:effectExtent l="0" t="0" r="0" b="0"/>
                            <wp:docPr id="14" name="Graphic 14" descr="Envelop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Graphic 14" descr="Envelope outlin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048" cy="164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</w:t>
                      </w:r>
                      <w:r w:rsidR="00B30EDF"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 </w:t>
                      </w:r>
                      <w:r w:rsidR="003F40C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0"/>
                          <w:szCs w:val="20"/>
                        </w:rPr>
                        <w:t>kai3gutierrez</w:t>
                      </w:r>
                      <w:r w:rsidR="000B2F10" w:rsidRPr="000B2F1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0"/>
                          <w:szCs w:val="20"/>
                        </w:rPr>
                        <w:t>@gmail.com.ph</w:t>
                      </w:r>
                    </w:p>
                    <w:p w14:paraId="2E41BB00" w14:textId="350EBBFB" w:rsidR="007C0C99" w:rsidRPr="007C0C99" w:rsidRDefault="00577A84" w:rsidP="00577A84">
                      <w:pPr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 </w:t>
                      </w:r>
                      <w:r w:rsidRPr="000B2F10">
                        <w:rPr>
                          <w:rFonts w:ascii="Calibri" w:hAnsi="Calibri" w:cs="Calibri"/>
                          <w:noProof/>
                          <w:color w:val="1F3864" w:themeColor="accent1" w:themeShade="80"/>
                        </w:rPr>
                        <w:drawing>
                          <wp:inline distT="0" distB="0" distL="0" distR="0" wp14:anchorId="672DF0BF" wp14:editId="4BCAD704">
                            <wp:extent cx="169334" cy="169334"/>
                            <wp:effectExtent l="0" t="0" r="2540" b="2540"/>
                            <wp:docPr id="16" name="Graphic 16" descr="Receive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Graphic 16" descr="Receiver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646" cy="1736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</w:t>
                      </w:r>
                      <w:r w:rsidR="00B30EDF"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</w:t>
                      </w:r>
                      <w:r w:rsidR="00B950FB" w:rsidRPr="000B2F1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0"/>
                          <w:szCs w:val="20"/>
                        </w:rPr>
                        <w:t>+639</w:t>
                      </w:r>
                      <w:r w:rsidR="000B2F10">
                        <w:rPr>
                          <w:rFonts w:asciiTheme="majorHAnsi" w:hAnsiTheme="majorHAnsi" w:cstheme="majorHAnsi"/>
                          <w:color w:val="1F3864" w:themeColor="accent1" w:themeShade="80"/>
                          <w:sz w:val="20"/>
                          <w:szCs w:val="20"/>
                        </w:rPr>
                        <w:t>616196803</w:t>
                      </w:r>
                    </w:p>
                    <w:p w14:paraId="1D8FF96A" w14:textId="77777777" w:rsidR="00790B5D" w:rsidRPr="000B2F10" w:rsidRDefault="00790B5D" w:rsidP="00577A84">
                      <w:pPr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  <w:p w14:paraId="339F2F6F" w14:textId="2316076F" w:rsidR="00B950FB" w:rsidRPr="000B2F10" w:rsidRDefault="00B950FB" w:rsidP="00B950FB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B2F10"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 xml:space="preserve">PERSONAL PROFILE </w:t>
                      </w:r>
                    </w:p>
                    <w:p w14:paraId="5AA2C262" w14:textId="6660D758" w:rsidR="00B30EDF" w:rsidRDefault="00D772CD" w:rsidP="00B950FB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A professional, caring and organized </w:t>
                      </w:r>
                      <w:r w:rsidR="00321C46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t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eacher </w:t>
                      </w:r>
                      <w:r w:rsidR="00321C46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for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 1</w:t>
                      </w:r>
                      <w:r w:rsidR="005A6014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8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 years </w:t>
                      </w:r>
                      <w:r w:rsidR="00321C46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in service</w:t>
                      </w:r>
                      <w:r w:rsidR="00B30EDF" w:rsidRPr="000B2F10"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.</w:t>
                      </w: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 My dedication is to provide students with appropriate learning activities and adventures designed to fulfill their potential for emotional, intellectual, social and physical growth. I want to enable students to develop skills to function successfully in their further life.</w:t>
                      </w:r>
                    </w:p>
                    <w:p w14:paraId="340679CC" w14:textId="77777777" w:rsidR="007C0C99" w:rsidRDefault="007C0C99" w:rsidP="00B950FB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</w:p>
                    <w:p w14:paraId="513DB33A" w14:textId="2F653FFB" w:rsidR="007C0C99" w:rsidRPr="007C0C99" w:rsidRDefault="007C0C99" w:rsidP="00B950FB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7C0C99">
                        <w:rPr>
                          <w:rFonts w:cstheme="minorHAns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OBJECTIVE:</w:t>
                      </w:r>
                    </w:p>
                    <w:p w14:paraId="6CBEEFA8" w14:textId="2C9A4325" w:rsidR="007C0C99" w:rsidRPr="007C0C99" w:rsidRDefault="007C0C99" w:rsidP="007C0C99">
                      <w:pPr>
                        <w:jc w:val="center"/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To ensure a position as a teacher that will utilize my dedication to foster quality education to children’s educational needs and development. To encourage creativity and higher thinking in a way that increases learner’s performance.</w:t>
                      </w:r>
                    </w:p>
                    <w:p w14:paraId="4C9448D1" w14:textId="77777777" w:rsidR="007C0C99" w:rsidRDefault="007C0C99" w:rsidP="007C0C99">
                      <w:pPr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  <w:p w14:paraId="3ED9EA0F" w14:textId="73FD0421" w:rsidR="00B950FB" w:rsidRPr="000B2F10" w:rsidRDefault="00B950FB" w:rsidP="00F8029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 w:rsidRPr="000B2F10">
                        <w:rPr>
                          <w:rFonts w:ascii="Calibri" w:hAnsi="Calibri" w:cs="Calibri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  <w:t>SKILLS</w:t>
                      </w:r>
                    </w:p>
                    <w:p w14:paraId="42BE32B8" w14:textId="72F9B2C4" w:rsidR="0020013C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Structured play knowledge</w:t>
                      </w:r>
                    </w:p>
                    <w:p w14:paraId="2D6E2AD9" w14:textId="1F60CED0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Ability to teach children. </w:t>
                      </w:r>
                    </w:p>
                    <w:p w14:paraId="4541B4D6" w14:textId="16E72680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Child development</w:t>
                      </w:r>
                    </w:p>
                    <w:p w14:paraId="2D3F20ED" w14:textId="4E00AAE6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Head start programs. </w:t>
                      </w:r>
                    </w:p>
                    <w:p w14:paraId="5DD5B90C" w14:textId="0068BDAD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Positive learning environment</w:t>
                      </w:r>
                    </w:p>
                    <w:p w14:paraId="5BB551B0" w14:textId="375C990F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Critical thinking</w:t>
                      </w:r>
                    </w:p>
                    <w:p w14:paraId="264CBD14" w14:textId="7304315D" w:rsidR="00D772CD" w:rsidRDefault="00D772CD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Identifying problems</w:t>
                      </w:r>
                    </w:p>
                    <w:p w14:paraId="65A2CD9F" w14:textId="737396A3" w:rsidR="00D772CD" w:rsidRDefault="007C0C99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>Communications skill</w:t>
                      </w:r>
                    </w:p>
                    <w:p w14:paraId="633DEF7C" w14:textId="05855917" w:rsidR="007C0C99" w:rsidRPr="000B2F10" w:rsidRDefault="007C0C99" w:rsidP="00F8029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F3864" w:themeColor="accent1" w:themeShade="80"/>
                        </w:rPr>
                        <w:t xml:space="preserve">Microsoft office proficient </w:t>
                      </w:r>
                    </w:p>
                    <w:p w14:paraId="3944E056" w14:textId="008686D2" w:rsidR="00B950FB" w:rsidRPr="000B2F10" w:rsidRDefault="00B17A2A" w:rsidP="00B950FB">
                      <w:pPr>
                        <w:jc w:val="center"/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  <w:r w:rsidRPr="000B2F10">
                        <w:rPr>
                          <w:rFonts w:ascii="Calibri" w:hAnsi="Calibri" w:cs="Calibri"/>
                          <w:color w:val="1F3864" w:themeColor="accent1" w:themeShade="80"/>
                        </w:rPr>
                        <w:t xml:space="preserve">                         </w:t>
                      </w:r>
                    </w:p>
                    <w:p w14:paraId="17423C6F" w14:textId="77777777" w:rsidR="00B950FB" w:rsidRPr="000B2F10" w:rsidRDefault="00B950FB" w:rsidP="00B950FB">
                      <w:pPr>
                        <w:jc w:val="center"/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  <w:p w14:paraId="490445C9" w14:textId="77777777" w:rsidR="00B950FB" w:rsidRPr="000B2F10" w:rsidRDefault="00B950FB" w:rsidP="00B950FB">
                      <w:pPr>
                        <w:jc w:val="center"/>
                        <w:rPr>
                          <w:rFonts w:ascii="Calibri" w:hAnsi="Calibri" w:cs="Calibri"/>
                          <w:color w:val="1F3864" w:themeColor="accent1" w:themeShade="8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>`</w:t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ab/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ab/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ab/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ab/>
      </w:r>
      <w:r w:rsidR="00400DFF">
        <w:rPr>
          <w:rFonts w:ascii="Times New Roman" w:hAnsi="Times New Roman" w:cs="Times New Roman"/>
          <w:b/>
          <w:bCs/>
          <w:color w:val="FF9999"/>
          <w:sz w:val="52"/>
          <w:szCs w:val="52"/>
        </w:rPr>
        <w:tab/>
      </w:r>
      <w:r w:rsidR="00C24111" w:rsidRPr="00C24111">
        <w:rPr>
          <w:rFonts w:ascii="Times New Roman" w:hAnsi="Times New Roman" w:cs="Times New Roman"/>
          <w:b/>
          <w:bCs/>
          <w:color w:val="1F3864" w:themeColor="accent1" w:themeShade="80"/>
          <w:sz w:val="44"/>
          <w:szCs w:val="44"/>
        </w:rPr>
        <w:t>LILIBETH M. GUTIERREZ</w:t>
      </w:r>
    </w:p>
    <w:p w14:paraId="1AEC7AFE" w14:textId="286708B4" w:rsidR="00F80299" w:rsidRDefault="00F80299" w:rsidP="00F80299">
      <w:pPr>
        <w:jc w:val="center"/>
        <w:rPr>
          <w:rFonts w:ascii="Arial" w:hAnsi="Arial" w:cs="Arial"/>
          <w:b/>
          <w:bCs/>
          <w:color w:val="FF9999"/>
          <w:sz w:val="56"/>
          <w:szCs w:val="56"/>
        </w:rPr>
      </w:pPr>
      <w:r w:rsidRPr="00F80299">
        <w:rPr>
          <w:rFonts w:ascii="Arial" w:hAnsi="Arial" w:cs="Arial"/>
          <w:b/>
          <w:bCs/>
          <w:color w:val="FF9999"/>
          <w:sz w:val="56"/>
          <w:szCs w:val="56"/>
        </w:rPr>
        <w:t xml:space="preserve">          </w:t>
      </w:r>
    </w:p>
    <w:p w14:paraId="090828D6" w14:textId="5F7EB833" w:rsidR="00B17A2A" w:rsidRPr="00A14DAF" w:rsidRDefault="006C4304" w:rsidP="006C4304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  <w:r>
        <w:rPr>
          <w:rFonts w:ascii="Cambria" w:eastAsia="Malgun Gothic" w:hAnsi="Cambria" w:cs="Arial"/>
          <w:b/>
          <w:bCs/>
          <w:color w:val="FF9999"/>
          <w:sz w:val="28"/>
          <w:szCs w:val="28"/>
        </w:rPr>
        <w:t xml:space="preserve">                                         </w:t>
      </w:r>
      <w:r w:rsidRPr="00400DFF">
        <w:rPr>
          <w:rFonts w:ascii="Cambria" w:eastAsia="Malgun Gothic" w:hAnsi="Cambria" w:cs="Arial"/>
          <w:color w:val="FF9999"/>
        </w:rPr>
        <w:t xml:space="preserve"> </w:t>
      </w:r>
      <w:r w:rsidRPr="00A14DAF"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>WORK BACKGROUND</w:t>
      </w:r>
    </w:p>
    <w:p w14:paraId="0F9D205F" w14:textId="1B6D5432" w:rsidR="007C179E" w:rsidRPr="005A6014" w:rsidRDefault="00B17A2A" w:rsidP="007C179E">
      <w:pPr>
        <w:ind w:left="2160"/>
        <w:rPr>
          <w:rFonts w:ascii="Arial Rounded MT Bold" w:eastAsia="Malgun Gothic" w:hAnsi="Arial Rounded MT Bold" w:cstheme="majorHAnsi"/>
          <w:b/>
          <w:bCs/>
          <w:sz w:val="24"/>
          <w:szCs w:val="24"/>
        </w:rPr>
      </w:pPr>
      <w:r w:rsidRPr="00A75483">
        <w:rPr>
          <w:rFonts w:asciiTheme="majorHAnsi" w:eastAsia="Malgun Gothic" w:hAnsiTheme="majorHAnsi" w:cstheme="majorHAnsi"/>
          <w:b/>
          <w:bCs/>
          <w:color w:val="FF9999"/>
          <w:sz w:val="24"/>
          <w:szCs w:val="24"/>
        </w:rPr>
        <w:t xml:space="preserve">      </w:t>
      </w:r>
      <w:r w:rsidR="00C77230">
        <w:rPr>
          <w:rFonts w:asciiTheme="majorHAnsi" w:eastAsia="Malgun Gothic" w:hAnsiTheme="majorHAnsi" w:cstheme="majorHAnsi"/>
          <w:b/>
          <w:bCs/>
          <w:color w:val="FF9999"/>
          <w:sz w:val="24"/>
          <w:szCs w:val="24"/>
        </w:rPr>
        <w:t xml:space="preserve"> </w:t>
      </w:r>
      <w:r w:rsidR="00C24111" w:rsidRPr="005A6014">
        <w:rPr>
          <w:rFonts w:ascii="Arial Rounded MT Bold" w:eastAsia="Malgun Gothic" w:hAnsi="Arial Rounded MT Bold" w:cstheme="majorHAnsi"/>
          <w:b/>
          <w:bCs/>
          <w:sz w:val="24"/>
          <w:szCs w:val="24"/>
        </w:rPr>
        <w:t xml:space="preserve">Grade 1 Teacher </w:t>
      </w:r>
    </w:p>
    <w:p w14:paraId="2F684406" w14:textId="0EB342F4" w:rsidR="00693715" w:rsidRPr="005A6014" w:rsidRDefault="007C179E" w:rsidP="0028488D">
      <w:pPr>
        <w:ind w:left="2160"/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</w:pPr>
      <w:r w:rsidRPr="00584353">
        <w:rPr>
          <w:rFonts w:asciiTheme="majorHAnsi" w:eastAsia="Malgun Gothic" w:hAnsiTheme="majorHAnsi" w:cstheme="majorHAnsi"/>
          <w:b/>
          <w:bCs/>
          <w:i/>
          <w:iCs/>
          <w:color w:val="FF9999"/>
          <w:sz w:val="24"/>
          <w:szCs w:val="24"/>
        </w:rPr>
        <w:t xml:space="preserve">     </w:t>
      </w:r>
      <w:r w:rsidR="005C3379">
        <w:rPr>
          <w:rFonts w:asciiTheme="majorHAnsi" w:eastAsia="Malgun Gothic" w:hAnsiTheme="majorHAnsi" w:cstheme="majorHAnsi"/>
          <w:b/>
          <w:bCs/>
          <w:i/>
          <w:iCs/>
          <w:color w:val="FF9999"/>
          <w:sz w:val="24"/>
          <w:szCs w:val="24"/>
        </w:rPr>
        <w:t xml:space="preserve"> </w:t>
      </w:r>
      <w:r w:rsidR="00C77230">
        <w:rPr>
          <w:rFonts w:asciiTheme="majorHAnsi" w:eastAsia="Malgun Gothic" w:hAnsiTheme="majorHAnsi" w:cstheme="majorHAnsi"/>
          <w:b/>
          <w:bCs/>
          <w:i/>
          <w:iCs/>
          <w:color w:val="FF9999"/>
          <w:sz w:val="24"/>
          <w:szCs w:val="24"/>
        </w:rPr>
        <w:t xml:space="preserve"> </w:t>
      </w:r>
      <w:r w:rsidR="00C24111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He</w:t>
      </w:r>
      <w:r w:rsidR="00693715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n Pio del Pilar Elementary School-Main (2004-</w:t>
      </w:r>
      <w:r w:rsidR="00A14DAF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20</w:t>
      </w:r>
      <w:r w:rsidR="003F40C0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2</w:t>
      </w:r>
      <w:r w:rsid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3</w:t>
      </w:r>
      <w:r w:rsidR="00A14DAF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>)</w:t>
      </w:r>
      <w:r w:rsidR="00693715" w:rsidRPr="005A6014">
        <w:rPr>
          <w:rFonts w:asciiTheme="majorHAnsi" w:eastAsia="Malgun Gothic" w:hAnsiTheme="majorHAnsi" w:cstheme="majorHAnsi"/>
          <w:b/>
          <w:bCs/>
          <w:i/>
          <w:iCs/>
          <w:sz w:val="24"/>
          <w:szCs w:val="24"/>
        </w:rPr>
        <w:t xml:space="preserve"> </w:t>
      </w:r>
    </w:p>
    <w:p w14:paraId="7E9112C7" w14:textId="77777777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Creating and maintaining a safe, stimulating, and conductive environment for children.</w:t>
      </w:r>
    </w:p>
    <w:p w14:paraId="7C61A2DD" w14:textId="77777777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Designing and following a complete teaching plan.</w:t>
      </w:r>
    </w:p>
    <w:p w14:paraId="25163808" w14:textId="39834168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 xml:space="preserve">Teaching alphabet and numeric along with </w:t>
      </w:r>
      <w:r w:rsidR="00A14DAF"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personal, social</w:t>
      </w: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 xml:space="preserve"> and emotional skills.</w:t>
      </w:r>
    </w:p>
    <w:p w14:paraId="76DCD687" w14:textId="77777777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Using songs, stories and numeracy to motivate children to participate.</w:t>
      </w:r>
    </w:p>
    <w:p w14:paraId="0569FA31" w14:textId="77777777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Using a variety of approaches and tools to impart lessons.</w:t>
      </w:r>
    </w:p>
    <w:p w14:paraId="62109E59" w14:textId="4BDFDA80" w:rsidR="00A22051" w:rsidRPr="005A6014" w:rsidRDefault="00A22051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 xml:space="preserve">Acknowledge the individual needs of the children. Including </w:t>
      </w:r>
      <w:r w:rsidR="00A14DAF"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those</w:t>
      </w: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 xml:space="preserve"> who need additional support and care.</w:t>
      </w:r>
    </w:p>
    <w:p w14:paraId="3330D252" w14:textId="0B3B322C" w:rsidR="00A14DAF" w:rsidRPr="005A6014" w:rsidRDefault="00A14DAF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Reporting any concern to supervisors regarding a child’s emotional state of development.</w:t>
      </w:r>
    </w:p>
    <w:p w14:paraId="21B840C4" w14:textId="5096AA52" w:rsidR="00A14DAF" w:rsidRPr="005A6014" w:rsidRDefault="00A14DAF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Taught basic skills such as shapes, colors and numbers.</w:t>
      </w:r>
    </w:p>
    <w:p w14:paraId="0942C0C3" w14:textId="09CFAC33" w:rsidR="00A14DAF" w:rsidRPr="005A6014" w:rsidRDefault="00A14DAF" w:rsidP="00A14DAF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Consistently communicated with parents to report on student behavior, social and development progress and any observed health condition.</w:t>
      </w:r>
    </w:p>
    <w:p w14:paraId="24BB1438" w14:textId="1743E1C6" w:rsidR="004E5BC7" w:rsidRDefault="006C4304" w:rsidP="005C3379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  <w:r w:rsidRPr="004E5BC7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Pr="004E5BC7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Pr="004E5BC7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="005C3379">
        <w:rPr>
          <w:rFonts w:asciiTheme="majorHAnsi" w:eastAsia="Malgun Gothic" w:hAnsiTheme="majorHAnsi" w:cstheme="majorHAnsi"/>
          <w:color w:val="FF9999"/>
          <w:sz w:val="20"/>
          <w:szCs w:val="20"/>
        </w:rPr>
        <w:t xml:space="preserve">     </w:t>
      </w:r>
      <w:r w:rsidR="00C77230">
        <w:rPr>
          <w:rFonts w:asciiTheme="majorHAnsi" w:eastAsia="Malgun Gothic" w:hAnsiTheme="majorHAnsi" w:cstheme="majorHAnsi"/>
          <w:color w:val="FF9999"/>
          <w:sz w:val="20"/>
          <w:szCs w:val="20"/>
        </w:rPr>
        <w:t xml:space="preserve">   </w:t>
      </w:r>
      <w:r w:rsidR="00617706">
        <w:rPr>
          <w:rFonts w:asciiTheme="majorHAnsi" w:eastAsia="Malgun Gothic" w:hAnsiTheme="majorHAnsi" w:cstheme="majorHAnsi"/>
          <w:color w:val="FF9999"/>
          <w:sz w:val="20"/>
          <w:szCs w:val="20"/>
        </w:rPr>
        <w:t xml:space="preserve">  </w:t>
      </w:r>
      <w:r w:rsidRPr="00A14DAF"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>EDUCATION BACKGROUND</w:t>
      </w:r>
    </w:p>
    <w:p w14:paraId="796B5B78" w14:textId="04AD2BD4" w:rsidR="005C3379" w:rsidRPr="005A6014" w:rsidRDefault="005C3379" w:rsidP="005C3379">
      <w:pPr>
        <w:rPr>
          <w:rFonts w:asciiTheme="majorHAnsi" w:eastAsia="Malgun Gothic" w:hAnsiTheme="majorHAnsi" w:cstheme="majorHAnsi"/>
          <w:b/>
          <w:bCs/>
          <w:sz w:val="24"/>
          <w:szCs w:val="24"/>
        </w:rPr>
      </w:pP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  <w:t xml:space="preserve">     </w:t>
      </w:r>
      <w:r w:rsidR="00617706"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 xml:space="preserve">  </w:t>
      </w:r>
      <w:r w:rsidR="00617706"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 xml:space="preserve">Guidance and Counseling | Graduate studies </w:t>
      </w:r>
    </w:p>
    <w:p w14:paraId="1EFF5129" w14:textId="58B3DB9C" w:rsidR="00C77230" w:rsidRPr="005A6014" w:rsidRDefault="00C77230" w:rsidP="00C77230">
      <w:pPr>
        <w:rPr>
          <w:rFonts w:asciiTheme="majorHAnsi" w:eastAsia="Malgun Gothic" w:hAnsiTheme="majorHAnsi" w:cstheme="majorHAnsi"/>
          <w:i/>
          <w:iCs/>
          <w:sz w:val="24"/>
          <w:szCs w:val="24"/>
        </w:rPr>
      </w:pP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  <w:t xml:space="preserve">      </w:t>
      </w:r>
      <w:r w:rsidR="00617706"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 xml:space="preserve">       </w:t>
      </w:r>
      <w:r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 xml:space="preserve">University of </w:t>
      </w:r>
      <w:r w:rsidR="00617706"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>Pasay (2018</w:t>
      </w:r>
      <w:r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>-</w:t>
      </w:r>
      <w:r w:rsidR="00617706"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>2023)</w:t>
      </w:r>
      <w:r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 xml:space="preserve"> </w:t>
      </w:r>
    </w:p>
    <w:p w14:paraId="788BE317" w14:textId="337AD8DC" w:rsidR="00C77230" w:rsidRPr="005A6014" w:rsidRDefault="00C77230" w:rsidP="00C77230">
      <w:pPr>
        <w:rPr>
          <w:rFonts w:asciiTheme="majorHAnsi" w:eastAsia="Malgun Gothic" w:hAnsiTheme="majorHAnsi" w:cstheme="majorHAnsi"/>
          <w:b/>
          <w:bCs/>
          <w:color w:val="767171" w:themeColor="background2" w:themeShade="80"/>
          <w:sz w:val="24"/>
          <w:szCs w:val="24"/>
        </w:rPr>
      </w:pP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ab/>
        <w:t xml:space="preserve">       </w:t>
      </w:r>
      <w:r w:rsidR="00617706"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 xml:space="preserve"> </w:t>
      </w:r>
      <w:r w:rsidRPr="005A6014">
        <w:rPr>
          <w:rFonts w:asciiTheme="majorHAnsi" w:eastAsia="Malgun Gothic" w:hAnsiTheme="majorHAnsi" w:cstheme="majorHAnsi"/>
          <w:b/>
          <w:bCs/>
          <w:sz w:val="24"/>
          <w:szCs w:val="24"/>
        </w:rPr>
        <w:t>Bachelor in Elementary Education</w:t>
      </w:r>
    </w:p>
    <w:p w14:paraId="08961F7F" w14:textId="5C6D52DD" w:rsidR="00617706" w:rsidRPr="005A6014" w:rsidRDefault="00617706" w:rsidP="00C77230">
      <w:pPr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</w:pPr>
      <w:r>
        <w:rPr>
          <w:rFonts w:asciiTheme="majorHAnsi" w:eastAsia="Malgun Gothic" w:hAnsiTheme="majorHAnsi" w:cstheme="majorHAnsi"/>
          <w:b/>
          <w:bCs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b/>
          <w:bCs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b/>
          <w:bCs/>
          <w:color w:val="767171" w:themeColor="background2" w:themeShade="80"/>
          <w:sz w:val="24"/>
          <w:szCs w:val="24"/>
        </w:rPr>
        <w:tab/>
      </w:r>
      <w:r w:rsidRPr="005A6014">
        <w:rPr>
          <w:rFonts w:asciiTheme="majorHAnsi" w:eastAsia="Malgun Gothic" w:hAnsiTheme="majorHAnsi" w:cstheme="majorHAnsi"/>
          <w:color w:val="767171" w:themeColor="background2" w:themeShade="80"/>
          <w:sz w:val="24"/>
          <w:szCs w:val="24"/>
        </w:rPr>
        <w:t xml:space="preserve">             </w:t>
      </w:r>
      <w:r w:rsidRPr="005A6014">
        <w:rPr>
          <w:rFonts w:asciiTheme="majorHAnsi" w:eastAsia="Malgun Gothic" w:hAnsiTheme="majorHAnsi" w:cstheme="majorHAnsi"/>
          <w:i/>
          <w:iCs/>
          <w:sz w:val="24"/>
          <w:szCs w:val="24"/>
        </w:rPr>
        <w:t>University of Bohol, Tagbilaran City (1998-2002)</w:t>
      </w:r>
    </w:p>
    <w:p w14:paraId="468C9684" w14:textId="77777777" w:rsidR="002E074A" w:rsidRDefault="002E074A" w:rsidP="00C77230">
      <w:pPr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</w:pPr>
    </w:p>
    <w:p w14:paraId="71084ECA" w14:textId="678ED529" w:rsidR="00617706" w:rsidRDefault="00617706" w:rsidP="00617706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  <w:r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  <w:tab/>
      </w:r>
      <w:r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  <w:tab/>
        <w:t xml:space="preserve">      </w:t>
      </w:r>
      <w:r w:rsidR="0028488D">
        <w:rPr>
          <w:rFonts w:asciiTheme="majorHAnsi" w:eastAsia="Malgun Gothic" w:hAnsiTheme="majorHAnsi" w:cstheme="majorHAnsi"/>
          <w:i/>
          <w:iCs/>
          <w:color w:val="767171" w:themeColor="background2" w:themeShade="80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 xml:space="preserve">SEMINAR AND TRAININGS </w:t>
      </w:r>
    </w:p>
    <w:p w14:paraId="41A1DA85" w14:textId="6CA5BE3F" w:rsidR="00617706" w:rsidRPr="005A6014" w:rsidRDefault="00617706" w:rsidP="00617706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0"/>
          <w:szCs w:val="20"/>
        </w:rPr>
      </w:pP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In service training Teacher and mid-year performance review and evaluation 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(February</w:t>
      </w: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 6-10, 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2023)</w:t>
      </w:r>
    </w:p>
    <w:p w14:paraId="4E76374C" w14:textId="73F28C46" w:rsidR="00617706" w:rsidRPr="005A6014" w:rsidRDefault="00617706" w:rsidP="00617706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sz w:val="20"/>
          <w:szCs w:val="20"/>
        </w:rPr>
      </w:pP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School-based 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in-service</w:t>
      </w: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 training for teachers. 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(October</w:t>
      </w: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 1-2 ,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2023)</w:t>
      </w:r>
    </w:p>
    <w:p w14:paraId="173B8E1D" w14:textId="26D5FD05" w:rsidR="0028488D" w:rsidRPr="00BC4293" w:rsidRDefault="00617706" w:rsidP="005A6014">
      <w:pPr>
        <w:pStyle w:val="ListParagraph"/>
        <w:numPr>
          <w:ilvl w:val="0"/>
          <w:numId w:val="4"/>
        </w:numPr>
        <w:rPr>
          <w:rFonts w:asciiTheme="majorHAnsi" w:eastAsia="Malgun Gothic" w:hAnsiTheme="majorHAnsi" w:cstheme="majorHAnsi"/>
          <w:b/>
          <w:bCs/>
          <w:i/>
          <w:iCs/>
          <w:sz w:val="20"/>
          <w:szCs w:val="20"/>
        </w:rPr>
      </w:pP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Flex2educate &amp; flex2learn training course </w:t>
      </w:r>
      <w:r w:rsidR="002E074A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(August</w:t>
      </w:r>
      <w:r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 xml:space="preserve"> 9-12, </w:t>
      </w:r>
      <w:r w:rsidR="0028488D" w:rsidRPr="005A6014">
        <w:rPr>
          <w:rFonts w:asciiTheme="majorHAnsi" w:eastAsia="Malgun Gothic" w:hAnsiTheme="majorHAnsi" w:cstheme="majorHAnsi"/>
          <w:b/>
          <w:bCs/>
          <w:sz w:val="20"/>
          <w:szCs w:val="20"/>
        </w:rPr>
        <w:t>2022)</w:t>
      </w:r>
    </w:p>
    <w:p w14:paraId="60BD346C" w14:textId="77777777" w:rsidR="00BC4293" w:rsidRPr="005A6014" w:rsidRDefault="00BC4293" w:rsidP="00BC4293">
      <w:pPr>
        <w:pStyle w:val="ListParagraph"/>
        <w:ind w:left="3600"/>
        <w:rPr>
          <w:rFonts w:asciiTheme="majorHAnsi" w:eastAsia="Malgun Gothic" w:hAnsiTheme="majorHAnsi" w:cstheme="majorHAnsi"/>
          <w:b/>
          <w:bCs/>
          <w:i/>
          <w:iCs/>
          <w:sz w:val="20"/>
          <w:szCs w:val="20"/>
        </w:rPr>
      </w:pPr>
    </w:p>
    <w:p w14:paraId="1040C38B" w14:textId="3002694F" w:rsidR="006C4304" w:rsidRDefault="006C4304" w:rsidP="006C4304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  <w:r w:rsidRPr="004E5BC7">
        <w:rPr>
          <w:rFonts w:asciiTheme="majorHAnsi" w:eastAsia="Malgun Gothic" w:hAnsiTheme="majorHAnsi" w:cstheme="majorHAnsi"/>
          <w:b/>
          <w:bCs/>
          <w:color w:val="FF9999"/>
          <w:sz w:val="20"/>
          <w:szCs w:val="20"/>
        </w:rPr>
        <w:tab/>
      </w:r>
      <w:r w:rsidRPr="004E5BC7">
        <w:rPr>
          <w:rFonts w:asciiTheme="majorHAnsi" w:eastAsia="Malgun Gothic" w:hAnsiTheme="majorHAnsi" w:cstheme="majorHAnsi"/>
          <w:b/>
          <w:bCs/>
          <w:color w:val="FF9999"/>
          <w:sz w:val="20"/>
          <w:szCs w:val="20"/>
        </w:rPr>
        <w:tab/>
      </w:r>
      <w:r w:rsidRPr="004E5BC7">
        <w:rPr>
          <w:rFonts w:asciiTheme="majorHAnsi" w:eastAsia="Malgun Gothic" w:hAnsiTheme="majorHAnsi" w:cstheme="majorHAnsi"/>
          <w:b/>
          <w:bCs/>
          <w:color w:val="FF9999"/>
          <w:sz w:val="20"/>
          <w:szCs w:val="20"/>
        </w:rPr>
        <w:tab/>
      </w:r>
      <w:r w:rsidR="00787678">
        <w:rPr>
          <w:rFonts w:asciiTheme="majorHAnsi" w:eastAsia="Malgun Gothic" w:hAnsiTheme="majorHAnsi" w:cstheme="majorHAnsi"/>
          <w:b/>
          <w:bCs/>
          <w:color w:val="FF9999"/>
          <w:sz w:val="20"/>
          <w:szCs w:val="20"/>
        </w:rPr>
        <w:t xml:space="preserve">        </w:t>
      </w:r>
      <w:r w:rsidR="0028488D">
        <w:rPr>
          <w:rFonts w:asciiTheme="majorHAnsi" w:eastAsia="Malgun Gothic" w:hAnsiTheme="majorHAnsi" w:cstheme="majorHAnsi"/>
          <w:b/>
          <w:bCs/>
          <w:color w:val="FF9999"/>
          <w:sz w:val="20"/>
          <w:szCs w:val="20"/>
        </w:rPr>
        <w:t xml:space="preserve">  </w:t>
      </w:r>
      <w:r w:rsidRPr="00787678"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 xml:space="preserve">CHARACTER REFERENCE </w:t>
      </w:r>
    </w:p>
    <w:p w14:paraId="5BD3B629" w14:textId="3D63680B" w:rsidR="0028488D" w:rsidRPr="005A6014" w:rsidRDefault="0028488D" w:rsidP="006C4304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  <w:tab/>
      </w:r>
      <w:r w:rsidRPr="005A6014">
        <w:rPr>
          <w:rFonts w:asciiTheme="majorHAnsi" w:eastAsia="Malgun Gothic" w:hAnsiTheme="majorHAnsi" w:cstheme="majorHAnsi"/>
          <w:b/>
          <w:bCs/>
        </w:rPr>
        <w:t>Mrs. Christina Zapanta   | School Guidance Coordinator   | 09452819079</w:t>
      </w:r>
    </w:p>
    <w:p w14:paraId="6ABF644C" w14:textId="3711AE6B" w:rsidR="00DF3696" w:rsidRPr="005A6014" w:rsidRDefault="00400DFF" w:rsidP="006C4304">
      <w:pPr>
        <w:rPr>
          <w:rFonts w:asciiTheme="majorHAnsi" w:eastAsia="Malgun Gothic" w:hAnsiTheme="majorHAnsi" w:cstheme="majorHAnsi"/>
          <w:b/>
          <w:bCs/>
          <w:color w:val="767171" w:themeColor="background2" w:themeShade="80"/>
        </w:rPr>
      </w:pPr>
      <w:r w:rsidRPr="00DF3696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Pr="00DF3696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Pr="00DF3696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Pr="00DF3696">
        <w:rPr>
          <w:rFonts w:asciiTheme="majorHAnsi" w:eastAsia="Malgun Gothic" w:hAnsiTheme="majorHAnsi" w:cstheme="majorHAnsi"/>
          <w:color w:val="FF9999"/>
          <w:sz w:val="20"/>
          <w:szCs w:val="20"/>
        </w:rPr>
        <w:tab/>
      </w:r>
      <w:r w:rsidR="0028488D" w:rsidRPr="005A6014">
        <w:rPr>
          <w:rFonts w:asciiTheme="majorHAnsi" w:eastAsia="Malgun Gothic" w:hAnsiTheme="majorHAnsi" w:cstheme="majorHAnsi"/>
          <w:b/>
          <w:bCs/>
        </w:rPr>
        <w:t xml:space="preserve">Mrs. Riza </w:t>
      </w:r>
      <w:proofErr w:type="spellStart"/>
      <w:r w:rsidR="0028488D" w:rsidRPr="005A6014">
        <w:rPr>
          <w:rFonts w:asciiTheme="majorHAnsi" w:eastAsia="Malgun Gothic" w:hAnsiTheme="majorHAnsi" w:cstheme="majorHAnsi"/>
          <w:b/>
          <w:bCs/>
        </w:rPr>
        <w:t>Formilleza</w:t>
      </w:r>
      <w:proofErr w:type="spellEnd"/>
      <w:r w:rsidR="0028488D" w:rsidRPr="005A6014">
        <w:rPr>
          <w:rFonts w:asciiTheme="majorHAnsi" w:eastAsia="Malgun Gothic" w:hAnsiTheme="majorHAnsi" w:cstheme="majorHAnsi"/>
          <w:b/>
          <w:bCs/>
        </w:rPr>
        <w:t xml:space="preserve">        |          Principal </w:t>
      </w:r>
      <w:r w:rsidR="0028488D" w:rsidRPr="005A6014">
        <w:rPr>
          <w:rFonts w:asciiTheme="majorHAnsi" w:eastAsia="Malgun Gothic" w:hAnsiTheme="majorHAnsi" w:cstheme="majorHAnsi"/>
          <w:b/>
          <w:bCs/>
        </w:rPr>
        <w:tab/>
        <w:t xml:space="preserve"> II </w:t>
      </w:r>
      <w:r w:rsidR="0028488D" w:rsidRPr="005A6014">
        <w:rPr>
          <w:rFonts w:asciiTheme="majorHAnsi" w:eastAsia="Malgun Gothic" w:hAnsiTheme="majorHAnsi" w:cstheme="majorHAnsi"/>
          <w:b/>
          <w:bCs/>
        </w:rPr>
        <w:tab/>
        <w:t xml:space="preserve">              | 843-4428</w:t>
      </w:r>
    </w:p>
    <w:p w14:paraId="72D465EE" w14:textId="3C5D06E1" w:rsidR="007C179E" w:rsidRPr="00DF3696" w:rsidRDefault="00787678" w:rsidP="0028488D">
      <w:pPr>
        <w:rPr>
          <w:rFonts w:asciiTheme="majorHAnsi" w:eastAsia="Malgun Gothic" w:hAnsiTheme="majorHAnsi" w:cstheme="majorHAnsi"/>
          <w:color w:val="767171" w:themeColor="background2" w:themeShade="80"/>
          <w:sz w:val="18"/>
          <w:szCs w:val="18"/>
        </w:rPr>
      </w:pPr>
      <w:r w:rsidRPr="00320732">
        <w:rPr>
          <w:rFonts w:asciiTheme="majorHAnsi" w:eastAsia="Malgun Gothic" w:hAnsiTheme="majorHAnsi" w:cstheme="majorHAnsi"/>
          <w:color w:val="767171" w:themeColor="background2" w:themeShade="80"/>
        </w:rPr>
        <w:lastRenderedPageBreak/>
        <w:t xml:space="preserve">                      </w:t>
      </w:r>
      <w:r w:rsidR="00A75483">
        <w:rPr>
          <w:rFonts w:asciiTheme="majorHAnsi" w:eastAsia="Malgun Gothic" w:hAnsiTheme="majorHAnsi" w:cstheme="majorHAnsi"/>
          <w:color w:val="767171" w:themeColor="background2" w:themeShade="80"/>
        </w:rPr>
        <w:t xml:space="preserve">                                 </w:t>
      </w:r>
      <w:r w:rsidRPr="00320732">
        <w:rPr>
          <w:rFonts w:asciiTheme="majorHAnsi" w:eastAsia="Malgun Gothic" w:hAnsiTheme="majorHAnsi" w:cstheme="majorHAnsi"/>
          <w:color w:val="767171" w:themeColor="background2" w:themeShade="80"/>
        </w:rPr>
        <w:t xml:space="preserve">   </w:t>
      </w:r>
    </w:p>
    <w:p w14:paraId="50550FE1" w14:textId="77777777" w:rsidR="007C179E" w:rsidRPr="004E5BC7" w:rsidRDefault="007C179E" w:rsidP="006C4304">
      <w:pPr>
        <w:rPr>
          <w:rFonts w:asciiTheme="majorHAnsi" w:eastAsia="Malgun Gothic" w:hAnsiTheme="majorHAnsi" w:cstheme="majorHAnsi"/>
          <w:color w:val="767171" w:themeColor="background2" w:themeShade="80"/>
          <w:sz w:val="20"/>
          <w:szCs w:val="20"/>
        </w:rPr>
      </w:pPr>
    </w:p>
    <w:p w14:paraId="0D765FAE" w14:textId="77777777" w:rsidR="00B17A2A" w:rsidRPr="00B17A2A" w:rsidRDefault="00B17A2A" w:rsidP="006C4304">
      <w:pPr>
        <w:rPr>
          <w:rFonts w:ascii="Times New Roman" w:eastAsia="Malgun Gothic" w:hAnsi="Times New Roman" w:cs="Times New Roman"/>
          <w:color w:val="404040" w:themeColor="text1" w:themeTint="BF"/>
          <w:sz w:val="18"/>
          <w:szCs w:val="18"/>
        </w:rPr>
      </w:pPr>
    </w:p>
    <w:p w14:paraId="0E362D72" w14:textId="44C20AB6" w:rsidR="00B17A2A" w:rsidRDefault="00B17A2A" w:rsidP="006C4304">
      <w:pPr>
        <w:rPr>
          <w:rFonts w:ascii="Times New Roman" w:eastAsia="Malgun Gothic" w:hAnsi="Times New Roman" w:cs="Times New Roman"/>
          <w:color w:val="FF9999"/>
          <w:sz w:val="18"/>
          <w:szCs w:val="18"/>
        </w:rPr>
      </w:pP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</w:p>
    <w:p w14:paraId="790C61ED" w14:textId="7DADA647" w:rsidR="00B17A2A" w:rsidRPr="00400DFF" w:rsidRDefault="00B17A2A" w:rsidP="006C4304">
      <w:pPr>
        <w:rPr>
          <w:rFonts w:ascii="Times New Roman" w:eastAsia="Malgun Gothic" w:hAnsi="Times New Roman" w:cs="Times New Roman"/>
          <w:color w:val="FF9999"/>
          <w:sz w:val="18"/>
          <w:szCs w:val="18"/>
        </w:rPr>
      </w:pP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  <w:r>
        <w:rPr>
          <w:rFonts w:ascii="Times New Roman" w:eastAsia="Malgun Gothic" w:hAnsi="Times New Roman" w:cs="Times New Roman"/>
          <w:color w:val="FF9999"/>
          <w:sz w:val="18"/>
          <w:szCs w:val="18"/>
        </w:rPr>
        <w:tab/>
      </w:r>
    </w:p>
    <w:p w14:paraId="5A632F1F" w14:textId="77777777" w:rsidR="00400DFF" w:rsidRPr="006C4304" w:rsidRDefault="00400DFF" w:rsidP="006C4304">
      <w:pPr>
        <w:rPr>
          <w:rFonts w:ascii="Times New Roman" w:eastAsia="Malgun Gothic" w:hAnsi="Times New Roman" w:cs="Times New Roman"/>
          <w:b/>
          <w:bCs/>
          <w:color w:val="FF9999"/>
          <w:sz w:val="24"/>
          <w:szCs w:val="24"/>
        </w:rPr>
      </w:pPr>
    </w:p>
    <w:sectPr w:rsidR="00400DFF" w:rsidRPr="006C4304" w:rsidSect="00CC68CC">
      <w:pgSz w:w="12242" w:h="17464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328B"/>
    <w:multiLevelType w:val="hybridMultilevel"/>
    <w:tmpl w:val="C49ACA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F653EA4"/>
    <w:multiLevelType w:val="hybridMultilevel"/>
    <w:tmpl w:val="99248B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6945F93"/>
    <w:multiLevelType w:val="hybridMultilevel"/>
    <w:tmpl w:val="AFF8480C"/>
    <w:lvl w:ilvl="0" w:tplc="3409000B">
      <w:start w:val="1"/>
      <w:numFmt w:val="bullet"/>
      <w:lvlText w:val=""/>
      <w:lvlJc w:val="left"/>
      <w:pPr>
        <w:ind w:left="43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7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4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145" w:hanging="360"/>
      </w:pPr>
      <w:rPr>
        <w:rFonts w:ascii="Wingdings" w:hAnsi="Wingdings" w:hint="default"/>
      </w:rPr>
    </w:lvl>
  </w:abstractNum>
  <w:abstractNum w:abstractNumId="3" w15:restartNumberingAfterBreak="0">
    <w:nsid w:val="2B4F2C4E"/>
    <w:multiLevelType w:val="hybridMultilevel"/>
    <w:tmpl w:val="E57C81BA"/>
    <w:lvl w:ilvl="0" w:tplc="3409000B">
      <w:start w:val="1"/>
      <w:numFmt w:val="bullet"/>
      <w:lvlText w:val=""/>
      <w:lvlJc w:val="left"/>
      <w:pPr>
        <w:ind w:left="366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</w:abstractNum>
  <w:abstractNum w:abstractNumId="4" w15:restartNumberingAfterBreak="0">
    <w:nsid w:val="3B2D7BAF"/>
    <w:multiLevelType w:val="hybridMultilevel"/>
    <w:tmpl w:val="FB523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74378"/>
    <w:multiLevelType w:val="hybridMultilevel"/>
    <w:tmpl w:val="B1BE5B6A"/>
    <w:lvl w:ilvl="0" w:tplc="3B00D35A">
      <w:start w:val="36"/>
      <w:numFmt w:val="bullet"/>
      <w:lvlText w:val="-"/>
      <w:lvlJc w:val="left"/>
      <w:pPr>
        <w:ind w:left="3240" w:hanging="360"/>
      </w:pPr>
      <w:rPr>
        <w:rFonts w:ascii="Calibri Light" w:eastAsia="Malgun Gothic" w:hAnsi="Calibri Light" w:cs="Calibri Light" w:hint="default"/>
      </w:rPr>
    </w:lvl>
    <w:lvl w:ilvl="1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7D84003"/>
    <w:multiLevelType w:val="hybridMultilevel"/>
    <w:tmpl w:val="BD166BFA"/>
    <w:lvl w:ilvl="0" w:tplc="3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34899845">
    <w:abstractNumId w:val="4"/>
  </w:num>
  <w:num w:numId="2" w16cid:durableId="659424876">
    <w:abstractNumId w:val="1"/>
  </w:num>
  <w:num w:numId="3" w16cid:durableId="1026180840">
    <w:abstractNumId w:val="0"/>
  </w:num>
  <w:num w:numId="4" w16cid:durableId="1833913614">
    <w:abstractNumId w:val="6"/>
  </w:num>
  <w:num w:numId="5" w16cid:durableId="1191608095">
    <w:abstractNumId w:val="5"/>
  </w:num>
  <w:num w:numId="6" w16cid:durableId="811363162">
    <w:abstractNumId w:val="3"/>
  </w:num>
  <w:num w:numId="7" w16cid:durableId="53341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FB"/>
    <w:rsid w:val="000B2F10"/>
    <w:rsid w:val="0020013C"/>
    <w:rsid w:val="0028488D"/>
    <w:rsid w:val="002E074A"/>
    <w:rsid w:val="00320732"/>
    <w:rsid w:val="00321C46"/>
    <w:rsid w:val="003F40C0"/>
    <w:rsid w:val="00400DFF"/>
    <w:rsid w:val="004D6953"/>
    <w:rsid w:val="004E5BC7"/>
    <w:rsid w:val="004E67A7"/>
    <w:rsid w:val="00577A84"/>
    <w:rsid w:val="00584353"/>
    <w:rsid w:val="005A6014"/>
    <w:rsid w:val="005C3379"/>
    <w:rsid w:val="00617706"/>
    <w:rsid w:val="00693715"/>
    <w:rsid w:val="006C4304"/>
    <w:rsid w:val="006E5C0A"/>
    <w:rsid w:val="00787678"/>
    <w:rsid w:val="00790B5D"/>
    <w:rsid w:val="007C0C99"/>
    <w:rsid w:val="007C179E"/>
    <w:rsid w:val="008D5B94"/>
    <w:rsid w:val="0090163D"/>
    <w:rsid w:val="009146E5"/>
    <w:rsid w:val="00A14DAF"/>
    <w:rsid w:val="00A22051"/>
    <w:rsid w:val="00A51E0A"/>
    <w:rsid w:val="00A727B1"/>
    <w:rsid w:val="00A75483"/>
    <w:rsid w:val="00AA4DA9"/>
    <w:rsid w:val="00B17A2A"/>
    <w:rsid w:val="00B30EDF"/>
    <w:rsid w:val="00B950FB"/>
    <w:rsid w:val="00BC1B7C"/>
    <w:rsid w:val="00BC3340"/>
    <w:rsid w:val="00BC4293"/>
    <w:rsid w:val="00C14B77"/>
    <w:rsid w:val="00C24111"/>
    <w:rsid w:val="00C77230"/>
    <w:rsid w:val="00CC68CC"/>
    <w:rsid w:val="00D72965"/>
    <w:rsid w:val="00D772CD"/>
    <w:rsid w:val="00D92AFE"/>
    <w:rsid w:val="00DF3696"/>
    <w:rsid w:val="00F8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8F4E0"/>
  <w15:chartTrackingRefBased/>
  <w15:docId w15:val="{184DC951-E64C-447E-ABF8-19E6BF4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0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50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Salces</dc:creator>
  <cp:keywords/>
  <dc:description/>
  <cp:lastModifiedBy>Gutierrez, Karl Steven</cp:lastModifiedBy>
  <cp:revision>7</cp:revision>
  <dcterms:created xsi:type="dcterms:W3CDTF">2023-09-25T13:00:00Z</dcterms:created>
  <dcterms:modified xsi:type="dcterms:W3CDTF">2024-04-02T08:28:00Z</dcterms:modified>
</cp:coreProperties>
</file>