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D4E6" w14:textId="298B53AD" w:rsidR="00FD2671" w:rsidRPr="00231F46" w:rsidRDefault="00FD2671" w:rsidP="00AB07D5">
      <w:pPr>
        <w:spacing w:after="0" w:line="240" w:lineRule="auto"/>
        <w:jc w:val="both"/>
        <w:rPr>
          <w:rFonts w:ascii="Candara" w:eastAsia="Times New Roman" w:hAnsi="Candara"/>
          <w:b/>
          <w:color w:val="000000" w:themeColor="text1"/>
          <w:sz w:val="32"/>
          <w:szCs w:val="32"/>
        </w:rPr>
      </w:pPr>
      <w:r w:rsidRPr="00231F46">
        <w:rPr>
          <w:rFonts w:ascii="Candara" w:hAnsi="Candara"/>
          <w:noProof/>
          <w:color w:val="000000" w:themeColor="text1"/>
          <w:sz w:val="36"/>
          <w:szCs w:val="36"/>
        </w:rPr>
        <w:drawing>
          <wp:anchor distT="0" distB="0" distL="114300" distR="114300" simplePos="0" relativeHeight="251659264" behindDoc="1" locked="0" layoutInCell="1" allowOverlap="1" wp14:anchorId="1E4334BC" wp14:editId="5D2E9E90">
            <wp:simplePos x="0" y="0"/>
            <wp:positionH relativeFrom="page">
              <wp:posOffset>5709285</wp:posOffset>
            </wp:positionH>
            <wp:positionV relativeFrom="page">
              <wp:posOffset>445770</wp:posOffset>
            </wp:positionV>
            <wp:extent cx="1589314" cy="1481637"/>
            <wp:effectExtent l="0" t="0" r="0" b="4445"/>
            <wp:wrapNone/>
            <wp:docPr id="14" name="Picture 3" descr="A person in a sui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3" descr="A person in a suit&#10;&#10;Description automatically generated with low confidenc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9314" cy="14816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1F46">
        <w:rPr>
          <w:rFonts w:ascii="Candara" w:eastAsia="Times New Roman" w:hAnsi="Candara"/>
          <w:b/>
          <w:noProof/>
          <w:color w:val="000000" w:themeColor="text1"/>
          <w:sz w:val="36"/>
          <w:szCs w:val="36"/>
          <w:lang w:eastAsia="en-US"/>
        </w:rPr>
        <w:t>Kim Joy L. Manalang</w:t>
      </w:r>
    </w:p>
    <w:p w14:paraId="2D326F52" w14:textId="2C6039FA" w:rsidR="00FD2671" w:rsidRPr="00231F46" w:rsidRDefault="003D41CF" w:rsidP="00AB07D5">
      <w:pPr>
        <w:spacing w:after="0" w:line="240" w:lineRule="auto"/>
        <w:jc w:val="both"/>
        <w:rPr>
          <w:rFonts w:ascii="Candara" w:eastAsia="Times New Roman" w:hAnsi="Candara"/>
          <w:color w:val="000000" w:themeColor="text1"/>
        </w:rPr>
      </w:pPr>
      <w:r w:rsidRPr="00231F46">
        <w:rPr>
          <w:rFonts w:ascii="Candara" w:eastAsia="Times New Roman" w:hAnsi="Candara"/>
          <w:b/>
          <w:bCs/>
          <w:color w:val="000000" w:themeColor="text1"/>
          <w:sz w:val="20"/>
          <w:szCs w:val="20"/>
        </w:rPr>
        <w:t>Address:</w:t>
      </w:r>
      <w:r w:rsidRPr="00231F46">
        <w:rPr>
          <w:rFonts w:ascii="Candara" w:eastAsia="Times New Roman" w:hAnsi="Candara"/>
          <w:color w:val="000000" w:themeColor="text1"/>
          <w:sz w:val="21"/>
          <w:szCs w:val="21"/>
        </w:rPr>
        <w:t xml:space="preserve"> </w:t>
      </w:r>
      <w:r w:rsidRPr="00231F46">
        <w:rPr>
          <w:rFonts w:ascii="Candara" w:eastAsia="Times New Roman" w:hAnsi="Candara"/>
          <w:color w:val="000000" w:themeColor="text1"/>
        </w:rPr>
        <w:t>22367 93 Avenue NW</w:t>
      </w:r>
    </w:p>
    <w:p w14:paraId="02AAC3D2" w14:textId="63AD6FC0" w:rsidR="003D41CF" w:rsidRPr="00231F46" w:rsidRDefault="003D41CF" w:rsidP="00AB07D5">
      <w:pPr>
        <w:spacing w:after="0" w:line="240" w:lineRule="auto"/>
        <w:jc w:val="both"/>
        <w:rPr>
          <w:rFonts w:ascii="Candara" w:eastAsia="Times New Roman" w:hAnsi="Candara"/>
          <w:color w:val="000000" w:themeColor="text1"/>
        </w:rPr>
      </w:pPr>
      <w:r w:rsidRPr="00231F46">
        <w:rPr>
          <w:rFonts w:ascii="Candara" w:eastAsia="Times New Roman" w:hAnsi="Candara"/>
          <w:color w:val="000000" w:themeColor="text1"/>
        </w:rPr>
        <w:t>Edmonton AB, Canada T5T7L9</w:t>
      </w:r>
    </w:p>
    <w:p w14:paraId="02E5689F" w14:textId="42E7D862" w:rsidR="00FD2671" w:rsidRPr="00231F46" w:rsidRDefault="00FD2671" w:rsidP="00AB07D5">
      <w:pPr>
        <w:spacing w:after="0" w:line="240" w:lineRule="auto"/>
        <w:jc w:val="both"/>
        <w:rPr>
          <w:rFonts w:ascii="Candara" w:eastAsia="Times New Roman" w:hAnsi="Candara"/>
          <w:color w:val="000000" w:themeColor="text1"/>
        </w:rPr>
      </w:pPr>
      <w:r w:rsidRPr="00231F46">
        <w:rPr>
          <w:rFonts w:ascii="Candara" w:eastAsia="Times New Roman" w:hAnsi="Candara"/>
          <w:b/>
          <w:bCs/>
          <w:color w:val="000000" w:themeColor="text1"/>
          <w:sz w:val="20"/>
          <w:szCs w:val="20"/>
        </w:rPr>
        <w:t>Phone:</w:t>
      </w:r>
      <w:r w:rsidRPr="00231F46">
        <w:rPr>
          <w:rFonts w:ascii="Candara" w:eastAsia="Times New Roman" w:hAnsi="Candara"/>
          <w:color w:val="000000" w:themeColor="text1"/>
          <w:sz w:val="20"/>
          <w:szCs w:val="20"/>
        </w:rPr>
        <w:t xml:space="preserve"> </w:t>
      </w:r>
      <w:r w:rsidR="003D41CF" w:rsidRPr="00231F46">
        <w:rPr>
          <w:rFonts w:ascii="Candara" w:eastAsia="Times New Roman" w:hAnsi="Candara"/>
          <w:color w:val="000000" w:themeColor="text1"/>
        </w:rPr>
        <w:t>780-965-3110</w:t>
      </w:r>
    </w:p>
    <w:p w14:paraId="35EB4858" w14:textId="3AAC0314" w:rsidR="00FD2671" w:rsidRPr="00231F46" w:rsidRDefault="00FD2671" w:rsidP="00AB07D5">
      <w:pPr>
        <w:spacing w:after="0" w:line="240" w:lineRule="auto"/>
        <w:jc w:val="both"/>
        <w:rPr>
          <w:rFonts w:ascii="Candara" w:eastAsia="Times New Roman" w:hAnsi="Candara"/>
          <w:i/>
          <w:color w:val="000000" w:themeColor="text1"/>
        </w:rPr>
      </w:pPr>
      <w:r w:rsidRPr="00231F46">
        <w:rPr>
          <w:rFonts w:ascii="Candara" w:eastAsia="Times New Roman" w:hAnsi="Candara"/>
          <w:b/>
          <w:bCs/>
          <w:color w:val="000000" w:themeColor="text1"/>
          <w:sz w:val="20"/>
          <w:szCs w:val="20"/>
        </w:rPr>
        <w:t>E-mail:</w:t>
      </w:r>
      <w:r w:rsidRPr="00231F46">
        <w:rPr>
          <w:rFonts w:ascii="Candara" w:eastAsia="Times New Roman" w:hAnsi="Candara"/>
          <w:color w:val="000000" w:themeColor="text1"/>
          <w:sz w:val="20"/>
          <w:szCs w:val="20"/>
        </w:rPr>
        <w:t xml:space="preserve"> </w:t>
      </w:r>
      <w:hyperlink r:id="rId6" w:history="1">
        <w:r w:rsidR="003D41CF" w:rsidRPr="00231F46">
          <w:rPr>
            <w:rStyle w:val="Hyperlink"/>
            <w:rFonts w:ascii="Candara" w:eastAsia="Times New Roman" w:hAnsi="Candara"/>
            <w:iCs/>
          </w:rPr>
          <w:t>kimjoym19@gmail.com</w:t>
        </w:r>
      </w:hyperlink>
      <w:r w:rsidR="003D41CF" w:rsidRPr="00231F46">
        <w:rPr>
          <w:rFonts w:ascii="Candara" w:eastAsia="Times New Roman" w:hAnsi="Candara"/>
          <w:iCs/>
          <w:color w:val="000000" w:themeColor="text1"/>
        </w:rPr>
        <w:t xml:space="preserve"> </w:t>
      </w:r>
    </w:p>
    <w:p w14:paraId="6000AA96" w14:textId="4D052961" w:rsidR="006F75E8" w:rsidRPr="006F75E8" w:rsidRDefault="006F75E8" w:rsidP="006F75E8">
      <w:pPr>
        <w:rPr>
          <w:b/>
          <w:bCs/>
          <w:color w:val="BDD6EE" w:themeColor="accent1" w:themeTint="66"/>
          <w:u w:val="single"/>
          <w:lang w:val="en"/>
        </w:rPr>
      </w:pPr>
    </w:p>
    <w:p w14:paraId="248EA771" w14:textId="5DBA879A" w:rsidR="003C7A42" w:rsidRPr="00231F46" w:rsidRDefault="00FD2671" w:rsidP="00231F46">
      <w:pPr>
        <w:pStyle w:val="Heading1"/>
        <w:spacing w:line="276" w:lineRule="auto"/>
        <w:rPr>
          <w:rFonts w:ascii="Candara" w:hAnsi="Candara" w:cs="Times New Roman"/>
          <w:b/>
          <w:bCs/>
          <w:sz w:val="28"/>
          <w:szCs w:val="28"/>
          <w:lang w:val="en"/>
        </w:rPr>
      </w:pPr>
      <w:r w:rsidRPr="00231F46">
        <w:rPr>
          <w:rFonts w:ascii="Candara" w:eastAsia="Century Gothic" w:hAnsi="Candara" w:cs="Times New Roman"/>
          <w:b/>
          <w:bCs/>
          <w:noProof/>
          <w:color w:val="000000" w:themeColor="text1"/>
          <w:sz w:val="24"/>
          <w:szCs w:val="24"/>
          <w:lang w:eastAsia="en-US"/>
        </w:rPr>
        <mc:AlternateContent>
          <mc:Choice Requires="wps">
            <w:drawing>
              <wp:anchor distT="4294967295" distB="4294967295" distL="114300" distR="114300" simplePos="0" relativeHeight="251661312" behindDoc="0" locked="0" layoutInCell="1" allowOverlap="1" wp14:anchorId="2A55FF9D" wp14:editId="403BEA53">
                <wp:simplePos x="0" y="0"/>
                <wp:positionH relativeFrom="page">
                  <wp:posOffset>914400</wp:posOffset>
                </wp:positionH>
                <wp:positionV relativeFrom="page">
                  <wp:posOffset>2127250</wp:posOffset>
                </wp:positionV>
                <wp:extent cx="6381750" cy="0"/>
                <wp:effectExtent l="0" t="12700" r="19050" b="1270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a:noFill/>
                        <a:ln w="381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1F8C9F" id="Straight Connector 2" o:spid="_x0000_s1026" style="position:absolute;z-index:251661312;visibility:visible;mso-wrap-style:square;mso-width-percent:0;mso-height-percent:0;mso-wrap-distance-left:9pt;mso-wrap-distance-top:.Ωmm;mso-wrap-distance-right:9pt;mso-wrap-distance-bottom:.Ωmm;mso-position-horizontal:absolute;mso-position-horizontal-relative:page;mso-position-vertical:absolute;mso-position-vertical-relative:page;mso-width-percent:0;mso-height-percent:0;mso-width-relative:page;mso-height-relative:page" from="1in,167.5pt" to="574.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" strokecolor="windowText" strokeweight="3pt">
                <v:stroke joinstyle="miter"/>
                <o:lock v:ext="edit" shapetype="f"/>
                <w10:wrap anchorx="page" anchory="page"/>
              </v:line>
            </w:pict>
          </mc:Fallback>
        </mc:AlternateContent>
      </w:r>
      <w:r w:rsidR="003C7A42" w:rsidRPr="00231F46">
        <w:rPr>
          <w:rFonts w:ascii="Candara" w:hAnsi="Candara" w:cs="Times New Roman"/>
          <w:b/>
          <w:bCs/>
          <w:sz w:val="28"/>
          <w:szCs w:val="28"/>
          <w:lang w:val="en"/>
        </w:rPr>
        <w:t>Objective</w:t>
      </w:r>
    </w:p>
    <w:p w14:paraId="07AFDE78" w14:textId="6BE2EF12" w:rsidR="00231F46" w:rsidRPr="00231F46" w:rsidRDefault="00231F46" w:rsidP="009701D5">
      <w:pPr>
        <w:pStyle w:val="Heading1"/>
        <w:spacing w:before="0" w:after="240" w:line="276" w:lineRule="auto"/>
        <w:rPr>
          <w:rFonts w:ascii="Candara" w:eastAsia="Century Gothic" w:hAnsi="Candara" w:cs="Times New Roman"/>
          <w:color w:val="000000" w:themeColor="text1"/>
          <w:sz w:val="22"/>
          <w:szCs w:val="22"/>
        </w:rPr>
      </w:pPr>
      <w:bookmarkStart w:id="0" w:name="_Hlk486604956"/>
      <w:r w:rsidRPr="00231F46">
        <w:rPr>
          <w:rFonts w:ascii="Candara" w:eastAsia="Century Gothic" w:hAnsi="Candara" w:cs="Times New Roman"/>
          <w:color w:val="000000" w:themeColor="text1"/>
          <w:sz w:val="22"/>
          <w:szCs w:val="22"/>
        </w:rPr>
        <w:t>Dynamic and results-driven professional with extensive experience in the food service industry, including successful leadership roles at McDonald’s and Jollibee Philippines. Seeking to leverage proven expertise in team management, customer service excellence, and operational efficiency to excel in a food manager or server position. Committed to delivering exceptional dining experiences, driving revenue growth, and contributing to the success of the organization. Eager to apply my comprehensive skill set and passion for hospitality to exceed expectations and foster a positive environment for both guests and team members.</w:t>
      </w:r>
    </w:p>
    <w:p w14:paraId="2A31F802" w14:textId="06AD6B2D" w:rsidR="00231F46" w:rsidRPr="00231F46" w:rsidRDefault="00B36C24" w:rsidP="009701D5">
      <w:pPr>
        <w:pStyle w:val="Heading1"/>
        <w:spacing w:before="0" w:line="276" w:lineRule="auto"/>
        <w:rPr>
          <w:rFonts w:ascii="Candara" w:hAnsi="Candara" w:cs="Times New Roman"/>
          <w:b/>
          <w:bCs/>
          <w:sz w:val="28"/>
          <w:szCs w:val="28"/>
          <w:lang w:val="en"/>
        </w:rPr>
      </w:pPr>
      <w:r>
        <w:rPr>
          <w:rFonts w:ascii="Candara" w:hAnsi="Candara" w:cs="Times New Roman"/>
          <w:b/>
          <w:bCs/>
          <w:sz w:val="28"/>
          <w:szCs w:val="28"/>
          <w:lang w:val="en"/>
        </w:rPr>
        <w:t xml:space="preserve">Key </w:t>
      </w:r>
      <w:r w:rsidR="003C7A42" w:rsidRPr="00231F46">
        <w:rPr>
          <w:rFonts w:ascii="Candara" w:hAnsi="Candara" w:cs="Times New Roman"/>
          <w:b/>
          <w:bCs/>
          <w:sz w:val="28"/>
          <w:szCs w:val="28"/>
          <w:lang w:val="en"/>
        </w:rPr>
        <w:t>Skills</w:t>
      </w:r>
    </w:p>
    <w:p w14:paraId="00C17BFB" w14:textId="77777777" w:rsidR="00B36C24" w:rsidRPr="00B36C24" w:rsidRDefault="00B36C24" w:rsidP="009701D5">
      <w:pPr>
        <w:spacing w:after="0" w:line="276" w:lineRule="auto"/>
        <w:rPr>
          <w:rFonts w:ascii="Candara" w:hAnsi="Candara"/>
          <w:b/>
          <w:bCs/>
        </w:rPr>
      </w:pPr>
      <w:r w:rsidRPr="00B36C24">
        <w:rPr>
          <w:rFonts w:ascii="Candara" w:hAnsi="Candara"/>
          <w:b/>
          <w:bCs/>
        </w:rPr>
        <w:t>Leadership &amp; Team Management</w:t>
      </w:r>
    </w:p>
    <w:p w14:paraId="19BDFEFD" w14:textId="78F7D138" w:rsidR="00B36C24" w:rsidRPr="00B36C24" w:rsidRDefault="00B36C24" w:rsidP="009701D5">
      <w:pPr>
        <w:numPr>
          <w:ilvl w:val="0"/>
          <w:numId w:val="15"/>
        </w:numPr>
        <w:spacing w:after="0" w:line="276" w:lineRule="auto"/>
        <w:rPr>
          <w:rFonts w:ascii="Candara" w:hAnsi="Candara"/>
        </w:rPr>
      </w:pPr>
      <w:r w:rsidRPr="00B36C24">
        <w:rPr>
          <w:rFonts w:ascii="Candara" w:hAnsi="Candara"/>
        </w:rPr>
        <w:t>Led teams at McDonald’s Philippines, fostering a culture of excellence and teamwork to exceed operational standards and ensure customer satisfaction.</w:t>
      </w:r>
    </w:p>
    <w:p w14:paraId="28EBE93C" w14:textId="77777777" w:rsidR="00B36C24" w:rsidRPr="00B36C24" w:rsidRDefault="00B36C24" w:rsidP="009701D5">
      <w:pPr>
        <w:spacing w:after="0" w:line="276" w:lineRule="auto"/>
        <w:rPr>
          <w:rFonts w:ascii="Candara" w:hAnsi="Candara"/>
          <w:b/>
          <w:bCs/>
        </w:rPr>
      </w:pPr>
      <w:r w:rsidRPr="00B36C24">
        <w:rPr>
          <w:rFonts w:ascii="Candara" w:hAnsi="Candara"/>
          <w:b/>
          <w:bCs/>
        </w:rPr>
        <w:t>Problem-Solving &amp; Communication</w:t>
      </w:r>
    </w:p>
    <w:p w14:paraId="7D5F600C" w14:textId="3FCDD7F1" w:rsidR="00B36C24" w:rsidRPr="00B36C24" w:rsidRDefault="00B36C24" w:rsidP="009701D5">
      <w:pPr>
        <w:numPr>
          <w:ilvl w:val="0"/>
          <w:numId w:val="16"/>
        </w:numPr>
        <w:spacing w:after="0" w:line="276" w:lineRule="auto"/>
        <w:rPr>
          <w:rFonts w:ascii="Candara" w:hAnsi="Candara"/>
        </w:rPr>
      </w:pPr>
      <w:r w:rsidRPr="00B36C24">
        <w:rPr>
          <w:rFonts w:ascii="Candara" w:hAnsi="Candara"/>
        </w:rPr>
        <w:t xml:space="preserve">Swiftly resolved customer concerns at </w:t>
      </w:r>
      <w:r w:rsidR="00AE03BE">
        <w:rPr>
          <w:rFonts w:ascii="Candara" w:hAnsi="Candara"/>
        </w:rPr>
        <w:t xml:space="preserve">McDonald’s and </w:t>
      </w:r>
      <w:r w:rsidRPr="00B36C24">
        <w:rPr>
          <w:rFonts w:ascii="Candara" w:hAnsi="Candara"/>
        </w:rPr>
        <w:t>Jollibee Philippines through proactive communication and innovative solutions.</w:t>
      </w:r>
    </w:p>
    <w:p w14:paraId="4EF4AC39" w14:textId="77777777" w:rsidR="00B36C24" w:rsidRPr="00B36C24" w:rsidRDefault="00B36C24" w:rsidP="009701D5">
      <w:pPr>
        <w:spacing w:after="0" w:line="276" w:lineRule="auto"/>
        <w:rPr>
          <w:rFonts w:ascii="Candara" w:hAnsi="Candara"/>
          <w:b/>
          <w:bCs/>
        </w:rPr>
      </w:pPr>
      <w:r w:rsidRPr="00B36C24">
        <w:rPr>
          <w:rFonts w:ascii="Candara" w:hAnsi="Candara"/>
          <w:b/>
          <w:bCs/>
        </w:rPr>
        <w:t>Menu Knowledge, Upselling, &amp; Financial Management</w:t>
      </w:r>
    </w:p>
    <w:p w14:paraId="54EE11D2" w14:textId="77777777" w:rsidR="00AE03BE" w:rsidRPr="00AE03BE" w:rsidRDefault="00B36C24" w:rsidP="009701D5">
      <w:pPr>
        <w:numPr>
          <w:ilvl w:val="0"/>
          <w:numId w:val="17"/>
        </w:numPr>
        <w:spacing w:after="0" w:line="276" w:lineRule="auto"/>
        <w:rPr>
          <w:rFonts w:ascii="Candara" w:hAnsi="Candara"/>
          <w:b/>
          <w:bCs/>
        </w:rPr>
      </w:pPr>
      <w:r w:rsidRPr="00B36C24">
        <w:rPr>
          <w:rFonts w:ascii="Candara" w:hAnsi="Candara"/>
        </w:rPr>
        <w:t>Mastered menu offerings, upselling, and financial management at Jollibee and McDonald’s</w:t>
      </w:r>
      <w:r w:rsidR="00AE03BE">
        <w:rPr>
          <w:rFonts w:ascii="Candara" w:hAnsi="Candara"/>
        </w:rPr>
        <w:t xml:space="preserve">, </w:t>
      </w:r>
      <w:r w:rsidR="00AE03BE" w:rsidRPr="00AE03BE">
        <w:rPr>
          <w:rFonts w:ascii="Candara" w:hAnsi="Candara"/>
        </w:rPr>
        <w:t>enhancing guest satisfaction and driving revenue growth through personalized dining experiences.</w:t>
      </w:r>
    </w:p>
    <w:p w14:paraId="16880D7F" w14:textId="571B7F43" w:rsidR="00B36C24" w:rsidRPr="00B36C24" w:rsidRDefault="00B36C24" w:rsidP="009701D5">
      <w:pPr>
        <w:spacing w:after="0" w:line="276" w:lineRule="auto"/>
        <w:rPr>
          <w:rFonts w:ascii="Candara" w:hAnsi="Candara"/>
          <w:b/>
          <w:bCs/>
        </w:rPr>
      </w:pPr>
      <w:r w:rsidRPr="00B36C24">
        <w:rPr>
          <w:rFonts w:ascii="Candara" w:hAnsi="Candara"/>
          <w:b/>
          <w:bCs/>
        </w:rPr>
        <w:t>Time Management, Adaptability, &amp; Interpersonal Skills</w:t>
      </w:r>
    </w:p>
    <w:p w14:paraId="0EF8B181" w14:textId="3990C357" w:rsidR="00231F46" w:rsidRPr="009701D5" w:rsidRDefault="00B36C24" w:rsidP="009701D5">
      <w:pPr>
        <w:numPr>
          <w:ilvl w:val="0"/>
          <w:numId w:val="18"/>
        </w:numPr>
        <w:spacing w:line="276" w:lineRule="auto"/>
        <w:rPr>
          <w:rFonts w:ascii="Candara" w:hAnsi="Candara"/>
        </w:rPr>
        <w:sectPr w:rsidR="00231F46" w:rsidRPr="009701D5" w:rsidSect="007154FA">
          <w:type w:val="continuous"/>
          <w:pgSz w:w="12240" w:h="15840"/>
          <w:pgMar w:top="1440" w:right="1440" w:bottom="1440" w:left="1440" w:header="720" w:footer="720" w:gutter="0"/>
          <w:cols w:space="720"/>
        </w:sectPr>
      </w:pPr>
      <w:r w:rsidRPr="00B36C24">
        <w:rPr>
          <w:rFonts w:ascii="Candara" w:hAnsi="Candara"/>
        </w:rPr>
        <w:t>Balanced academic responsibilities with part-time work, showcasing adaptability and strong interpersonal skills.</w:t>
      </w:r>
    </w:p>
    <w:bookmarkEnd w:id="0"/>
    <w:p w14:paraId="71AFE56E" w14:textId="1209B323" w:rsidR="00C300A4" w:rsidRPr="00231F46" w:rsidRDefault="00C300A4" w:rsidP="009701D5">
      <w:pPr>
        <w:pStyle w:val="Heading1"/>
        <w:spacing w:before="0" w:line="276" w:lineRule="auto"/>
        <w:rPr>
          <w:rFonts w:ascii="Candara" w:hAnsi="Candara" w:cs="Times New Roman"/>
          <w:b/>
          <w:bCs/>
          <w:sz w:val="28"/>
          <w:szCs w:val="22"/>
          <w:lang w:val="en"/>
        </w:rPr>
      </w:pPr>
      <w:r w:rsidRPr="00231F46">
        <w:rPr>
          <w:rFonts w:ascii="Candara" w:hAnsi="Candara" w:cs="Times New Roman"/>
          <w:b/>
          <w:bCs/>
          <w:sz w:val="28"/>
          <w:szCs w:val="28"/>
          <w:lang w:val="en"/>
        </w:rPr>
        <w:t>Education</w:t>
      </w:r>
    </w:p>
    <w:p w14:paraId="410A78ED" w14:textId="633F576C" w:rsidR="00400A4A" w:rsidRPr="00400A4A" w:rsidRDefault="00400A4A" w:rsidP="00400A4A">
      <w:pPr>
        <w:widowControl w:val="0"/>
        <w:autoSpaceDE w:val="0"/>
        <w:autoSpaceDN w:val="0"/>
        <w:adjustRightInd w:val="0"/>
        <w:spacing w:after="0" w:line="240" w:lineRule="auto"/>
        <w:rPr>
          <w:rFonts w:ascii="Candara" w:eastAsia="SimSun" w:hAnsi="Candara"/>
          <w:color w:val="000000" w:themeColor="text1"/>
          <w:kern w:val="2"/>
          <w:lang w:eastAsia="zh-CN"/>
        </w:rPr>
      </w:pPr>
      <w:r w:rsidRPr="00400A4A">
        <w:rPr>
          <w:rFonts w:ascii="Candara" w:eastAsia="SimSun" w:hAnsi="Candara"/>
          <w:b/>
          <w:bCs/>
          <w:color w:val="000000" w:themeColor="text1"/>
          <w:kern w:val="2"/>
          <w:lang w:eastAsia="zh-CN"/>
        </w:rPr>
        <w:t>Bachelor of Science in Accountancy</w:t>
      </w:r>
      <w:r w:rsidRPr="00400A4A">
        <w:rPr>
          <w:rFonts w:ascii="Candara" w:eastAsia="SimSun" w:hAnsi="Candara"/>
          <w:color w:val="000000" w:themeColor="text1"/>
          <w:kern w:val="2"/>
          <w:lang w:eastAsia="zh-CN"/>
        </w:rPr>
        <w:br/>
      </w:r>
      <w:r w:rsidRPr="00400A4A">
        <w:rPr>
          <w:rFonts w:ascii="Candara" w:eastAsia="SimSun" w:hAnsi="Candara"/>
          <w:i/>
          <w:iCs/>
          <w:color w:val="000000" w:themeColor="text1"/>
          <w:kern w:val="2"/>
          <w:lang w:eastAsia="zh-CN"/>
        </w:rPr>
        <w:t>Colegio de Sebastian, Pampanga, Philippines</w:t>
      </w:r>
      <w:r w:rsidRPr="00400A4A">
        <w:rPr>
          <w:rFonts w:ascii="Candara" w:eastAsia="SimSun" w:hAnsi="Candara"/>
          <w:color w:val="000000" w:themeColor="text1"/>
          <w:kern w:val="2"/>
          <w:lang w:eastAsia="zh-CN"/>
        </w:rPr>
        <w:br/>
        <w:t>2021 - 2022</w:t>
      </w:r>
    </w:p>
    <w:p w14:paraId="49CE05BF" w14:textId="77777777" w:rsidR="00400A4A" w:rsidRPr="00400A4A" w:rsidRDefault="00400A4A" w:rsidP="00400A4A">
      <w:pPr>
        <w:widowControl w:val="0"/>
        <w:autoSpaceDE w:val="0"/>
        <w:autoSpaceDN w:val="0"/>
        <w:adjustRightInd w:val="0"/>
        <w:spacing w:before="240" w:after="0" w:line="240" w:lineRule="auto"/>
        <w:rPr>
          <w:rFonts w:ascii="Candara" w:eastAsia="SimSun" w:hAnsi="Candara"/>
          <w:color w:val="000000" w:themeColor="text1"/>
          <w:kern w:val="2"/>
          <w:lang w:eastAsia="zh-CN"/>
        </w:rPr>
      </w:pPr>
      <w:r w:rsidRPr="00400A4A">
        <w:rPr>
          <w:rFonts w:ascii="Candara" w:eastAsia="SimSun" w:hAnsi="Candara"/>
          <w:b/>
          <w:bCs/>
          <w:color w:val="000000" w:themeColor="text1"/>
          <w:kern w:val="2"/>
          <w:lang w:eastAsia="zh-CN"/>
        </w:rPr>
        <w:t>Bachelor of Science in Accountancy</w:t>
      </w:r>
      <w:r w:rsidRPr="00400A4A">
        <w:rPr>
          <w:rFonts w:ascii="Candara" w:eastAsia="SimSun" w:hAnsi="Candara"/>
          <w:color w:val="000000" w:themeColor="text1"/>
          <w:kern w:val="2"/>
          <w:lang w:eastAsia="zh-CN"/>
        </w:rPr>
        <w:br/>
      </w:r>
      <w:r w:rsidRPr="00400A4A">
        <w:rPr>
          <w:rFonts w:ascii="Candara" w:eastAsia="SimSun" w:hAnsi="Candara"/>
          <w:i/>
          <w:iCs/>
          <w:color w:val="000000" w:themeColor="text1"/>
          <w:kern w:val="2"/>
          <w:lang w:eastAsia="zh-CN"/>
        </w:rPr>
        <w:t>Mary the Queen College, Pampanga, Philippines</w:t>
      </w:r>
      <w:r w:rsidRPr="00400A4A">
        <w:rPr>
          <w:rFonts w:ascii="Candara" w:eastAsia="SimSun" w:hAnsi="Candara"/>
          <w:color w:val="000000" w:themeColor="text1"/>
          <w:kern w:val="2"/>
          <w:lang w:eastAsia="zh-CN"/>
        </w:rPr>
        <w:br/>
        <w:t>2018 - 2021</w:t>
      </w:r>
    </w:p>
    <w:p w14:paraId="7FBF4E91" w14:textId="77777777" w:rsidR="00400A4A" w:rsidRPr="00400A4A" w:rsidRDefault="00400A4A" w:rsidP="00400A4A">
      <w:pPr>
        <w:widowControl w:val="0"/>
        <w:autoSpaceDE w:val="0"/>
        <w:autoSpaceDN w:val="0"/>
        <w:adjustRightInd w:val="0"/>
        <w:spacing w:before="240" w:line="240" w:lineRule="auto"/>
        <w:rPr>
          <w:rFonts w:ascii="Candara" w:eastAsia="SimSun" w:hAnsi="Candara"/>
          <w:color w:val="000000" w:themeColor="text1"/>
          <w:kern w:val="2"/>
          <w:lang w:eastAsia="zh-CN"/>
        </w:rPr>
      </w:pPr>
      <w:r w:rsidRPr="00400A4A">
        <w:rPr>
          <w:rFonts w:ascii="Candara" w:eastAsia="SimSun" w:hAnsi="Candara"/>
          <w:b/>
          <w:bCs/>
          <w:color w:val="000000" w:themeColor="text1"/>
          <w:kern w:val="2"/>
          <w:lang w:eastAsia="zh-CN"/>
        </w:rPr>
        <w:t>High School Diploma</w:t>
      </w:r>
      <w:r w:rsidRPr="00400A4A">
        <w:rPr>
          <w:rFonts w:ascii="Candara" w:eastAsia="SimSun" w:hAnsi="Candara"/>
          <w:color w:val="000000" w:themeColor="text1"/>
          <w:kern w:val="2"/>
          <w:lang w:eastAsia="zh-CN"/>
        </w:rPr>
        <w:br/>
      </w:r>
      <w:r w:rsidRPr="00400A4A">
        <w:rPr>
          <w:rFonts w:ascii="Candara" w:eastAsia="SimSun" w:hAnsi="Candara"/>
          <w:i/>
          <w:iCs/>
          <w:color w:val="000000" w:themeColor="text1"/>
          <w:kern w:val="2"/>
          <w:lang w:eastAsia="zh-CN"/>
        </w:rPr>
        <w:t>Mary the Queen College, Pampanga, Philippines</w:t>
      </w:r>
      <w:r w:rsidRPr="00400A4A">
        <w:rPr>
          <w:rFonts w:ascii="Candara" w:eastAsia="SimSun" w:hAnsi="Candara"/>
          <w:color w:val="000000" w:themeColor="text1"/>
          <w:kern w:val="2"/>
          <w:lang w:eastAsia="zh-CN"/>
        </w:rPr>
        <w:br/>
        <w:t>2016 - 2018</w:t>
      </w:r>
    </w:p>
    <w:p w14:paraId="1FAD1626" w14:textId="428D1B5B" w:rsidR="003C7A42" w:rsidRPr="00B36C24" w:rsidRDefault="003C7A42" w:rsidP="00400A4A">
      <w:pPr>
        <w:widowControl w:val="0"/>
        <w:autoSpaceDE w:val="0"/>
        <w:autoSpaceDN w:val="0"/>
        <w:adjustRightInd w:val="0"/>
        <w:spacing w:after="0" w:line="276" w:lineRule="auto"/>
        <w:rPr>
          <w:rFonts w:ascii="Candara" w:hAnsi="Candara"/>
          <w:b/>
          <w:bCs/>
          <w:color w:val="2E74B5" w:themeColor="accent1" w:themeShade="BF"/>
          <w:sz w:val="28"/>
          <w:lang w:val="en"/>
        </w:rPr>
      </w:pPr>
      <w:r w:rsidRPr="00B36C24">
        <w:rPr>
          <w:rFonts w:ascii="Candara" w:hAnsi="Candara"/>
          <w:b/>
          <w:bCs/>
          <w:color w:val="2E74B5" w:themeColor="accent1" w:themeShade="BF"/>
          <w:sz w:val="28"/>
          <w:szCs w:val="28"/>
          <w:lang w:val="en"/>
        </w:rPr>
        <w:lastRenderedPageBreak/>
        <w:t>Work History</w:t>
      </w:r>
    </w:p>
    <w:p w14:paraId="07565BCF" w14:textId="77777777" w:rsidR="00B36C24" w:rsidRPr="00B36C24" w:rsidRDefault="00B36C24" w:rsidP="00400A4A">
      <w:pPr>
        <w:spacing w:after="0" w:line="240" w:lineRule="auto"/>
        <w:rPr>
          <w:rFonts w:ascii="Candara" w:eastAsia="Century Gothic" w:hAnsi="Candara"/>
          <w:color w:val="000000" w:themeColor="text1"/>
        </w:rPr>
      </w:pPr>
      <w:r w:rsidRPr="00B36C24">
        <w:rPr>
          <w:rFonts w:ascii="Candara" w:eastAsia="Century Gothic" w:hAnsi="Candara"/>
          <w:b/>
          <w:bCs/>
          <w:color w:val="000000" w:themeColor="text1"/>
        </w:rPr>
        <w:t>Manager</w:t>
      </w:r>
      <w:r w:rsidRPr="00B36C24">
        <w:rPr>
          <w:rFonts w:ascii="Candara" w:eastAsia="Century Gothic" w:hAnsi="Candara"/>
          <w:color w:val="000000" w:themeColor="text1"/>
        </w:rPr>
        <w:br/>
      </w:r>
      <w:r w:rsidRPr="00B36C24">
        <w:rPr>
          <w:rFonts w:ascii="Candara" w:eastAsia="Century Gothic" w:hAnsi="Candara"/>
          <w:i/>
          <w:iCs/>
          <w:color w:val="000000" w:themeColor="text1"/>
        </w:rPr>
        <w:t>McDonald’s Philippines, Guagua Highway, Philippines</w:t>
      </w:r>
      <w:r w:rsidRPr="00B36C24">
        <w:rPr>
          <w:rFonts w:ascii="Candara" w:eastAsia="Century Gothic" w:hAnsi="Candara"/>
          <w:color w:val="000000" w:themeColor="text1"/>
        </w:rPr>
        <w:br/>
        <w:t>August 2022 - February 2024</w:t>
      </w:r>
    </w:p>
    <w:p w14:paraId="170CB5D8" w14:textId="77777777" w:rsidR="00B36C24" w:rsidRPr="00B36C24" w:rsidRDefault="00B36C24" w:rsidP="00400A4A">
      <w:pPr>
        <w:numPr>
          <w:ilvl w:val="0"/>
          <w:numId w:val="12"/>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Provided strategic leadership and guidance to ensure optimal performance of staff in all operational aspects, including maintaining sanitation, health, and safety standards.</w:t>
      </w:r>
    </w:p>
    <w:p w14:paraId="5DA8E84C" w14:textId="77777777" w:rsidR="00B36C24" w:rsidRPr="00B36C24" w:rsidRDefault="00B36C24" w:rsidP="00400A4A">
      <w:pPr>
        <w:numPr>
          <w:ilvl w:val="0"/>
          <w:numId w:val="12"/>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Enforced adherence to operational practices, hygiene rules, and quality standards to uphold service excellence and customer satisfaction.</w:t>
      </w:r>
    </w:p>
    <w:p w14:paraId="33E49ABB" w14:textId="77777777" w:rsidR="00B36C24" w:rsidRPr="00B36C24" w:rsidRDefault="00B36C24" w:rsidP="00400A4A">
      <w:pPr>
        <w:numPr>
          <w:ilvl w:val="0"/>
          <w:numId w:val="12"/>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Proactively addressed customer complaints and feedback to ensure a positive dining experience and enhance brand reputation.</w:t>
      </w:r>
    </w:p>
    <w:p w14:paraId="6410B9B8" w14:textId="77777777" w:rsidR="00B36C24" w:rsidRPr="00B36C24" w:rsidRDefault="00B36C24" w:rsidP="00400A4A">
      <w:pPr>
        <w:numPr>
          <w:ilvl w:val="0"/>
          <w:numId w:val="12"/>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Supervised employee activities to ensure compliance with established standards and policies, fostering a culture of accountability and continuous improvement.</w:t>
      </w:r>
    </w:p>
    <w:p w14:paraId="70B1B41D" w14:textId="77777777" w:rsidR="00B36C24" w:rsidRPr="00B36C24" w:rsidRDefault="00B36C24" w:rsidP="00400A4A">
      <w:pPr>
        <w:numPr>
          <w:ilvl w:val="0"/>
          <w:numId w:val="12"/>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Managed day-to-day operations, accounting, and financial matters of the F&amp;B store, optimizing efficiency and profitability.</w:t>
      </w:r>
    </w:p>
    <w:p w14:paraId="6C57A86E" w14:textId="77777777" w:rsidR="00B36C24" w:rsidRPr="00B36C24" w:rsidRDefault="00B36C24" w:rsidP="00400A4A">
      <w:pPr>
        <w:numPr>
          <w:ilvl w:val="0"/>
          <w:numId w:val="12"/>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Collaborated with audit and business teams to ensure compliance with established procedures, contributing to organizational effectiveness and regulatory compliance.</w:t>
      </w:r>
    </w:p>
    <w:p w14:paraId="79E57360" w14:textId="77777777" w:rsidR="00B36C24" w:rsidRPr="00B36C24" w:rsidRDefault="00B36C24" w:rsidP="00400A4A">
      <w:pPr>
        <w:numPr>
          <w:ilvl w:val="0"/>
          <w:numId w:val="12"/>
        </w:numPr>
        <w:spacing w:line="276" w:lineRule="auto"/>
        <w:rPr>
          <w:rFonts w:ascii="Candara" w:eastAsia="Century Gothic" w:hAnsi="Candara"/>
          <w:color w:val="000000" w:themeColor="text1"/>
        </w:rPr>
      </w:pPr>
      <w:r w:rsidRPr="00B36C24">
        <w:rPr>
          <w:rFonts w:ascii="Candara" w:eastAsia="Century Gothic" w:hAnsi="Candara"/>
          <w:color w:val="000000" w:themeColor="text1"/>
        </w:rPr>
        <w:t>Provided exceptional customer service by greeting customers, recording orders, and serving food and beverages with a consistently positive and helpful attitude.</w:t>
      </w:r>
    </w:p>
    <w:p w14:paraId="72882DF9" w14:textId="77777777" w:rsidR="00B36C24" w:rsidRPr="00B36C24" w:rsidRDefault="00B36C24" w:rsidP="00400A4A">
      <w:pPr>
        <w:spacing w:after="0" w:line="240" w:lineRule="auto"/>
        <w:rPr>
          <w:rFonts w:ascii="Candara" w:eastAsia="Century Gothic" w:hAnsi="Candara"/>
          <w:color w:val="000000" w:themeColor="text1"/>
        </w:rPr>
      </w:pPr>
      <w:r w:rsidRPr="00B36C24">
        <w:rPr>
          <w:rFonts w:ascii="Candara" w:eastAsia="Century Gothic" w:hAnsi="Candara"/>
          <w:b/>
          <w:bCs/>
          <w:color w:val="000000" w:themeColor="text1"/>
        </w:rPr>
        <w:t>Service Crew</w:t>
      </w:r>
      <w:r w:rsidRPr="00B36C24">
        <w:rPr>
          <w:rFonts w:ascii="Candara" w:eastAsia="Century Gothic" w:hAnsi="Candara"/>
          <w:color w:val="000000" w:themeColor="text1"/>
        </w:rPr>
        <w:br/>
      </w:r>
      <w:r w:rsidRPr="00B36C24">
        <w:rPr>
          <w:rFonts w:ascii="Candara" w:eastAsia="Century Gothic" w:hAnsi="Candara"/>
          <w:i/>
          <w:iCs/>
          <w:color w:val="000000" w:themeColor="text1"/>
        </w:rPr>
        <w:t>Jollibee Philippines, Guagua Highway, Philippines</w:t>
      </w:r>
      <w:r w:rsidRPr="00B36C24">
        <w:rPr>
          <w:rFonts w:ascii="Candara" w:eastAsia="Century Gothic" w:hAnsi="Candara"/>
          <w:color w:val="000000" w:themeColor="text1"/>
        </w:rPr>
        <w:br/>
        <w:t>April 2019 - December 2019</w:t>
      </w:r>
    </w:p>
    <w:p w14:paraId="6D588C49" w14:textId="77777777" w:rsidR="00B36C24" w:rsidRPr="00B36C24" w:rsidRDefault="00B36C24" w:rsidP="00400A4A">
      <w:pPr>
        <w:numPr>
          <w:ilvl w:val="0"/>
          <w:numId w:val="13"/>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Delivered outstanding customer service by greeting, recording orders, and serving food and beverages with a positive attitude, ensuring a memorable dining experience.</w:t>
      </w:r>
    </w:p>
    <w:p w14:paraId="790ABCD5" w14:textId="77777777" w:rsidR="00B36C24" w:rsidRPr="00B36C24" w:rsidRDefault="00B36C24" w:rsidP="00400A4A">
      <w:pPr>
        <w:numPr>
          <w:ilvl w:val="0"/>
          <w:numId w:val="13"/>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Fostered effective communication with team members and management to ensure smooth operations and coordination.</w:t>
      </w:r>
    </w:p>
    <w:p w14:paraId="2BFB425F" w14:textId="77777777" w:rsidR="00B36C24" w:rsidRPr="00B36C24" w:rsidRDefault="00B36C24" w:rsidP="00400A4A">
      <w:pPr>
        <w:numPr>
          <w:ilvl w:val="0"/>
          <w:numId w:val="13"/>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Received frequent commendations and performance awards for exemplary teamwork and service excellence, demonstrating dedication to exceeding expectations.</w:t>
      </w:r>
    </w:p>
    <w:p w14:paraId="612E0E40" w14:textId="77777777" w:rsidR="00B36C24" w:rsidRPr="00B36C24" w:rsidRDefault="00B36C24" w:rsidP="00400A4A">
      <w:pPr>
        <w:numPr>
          <w:ilvl w:val="0"/>
          <w:numId w:val="13"/>
        </w:numPr>
        <w:spacing w:line="276" w:lineRule="auto"/>
        <w:rPr>
          <w:rFonts w:ascii="Candara" w:eastAsia="Century Gothic" w:hAnsi="Candara"/>
          <w:color w:val="000000" w:themeColor="text1"/>
        </w:rPr>
      </w:pPr>
      <w:r w:rsidRPr="00B36C24">
        <w:rPr>
          <w:rFonts w:ascii="Candara" w:eastAsia="Century Gothic" w:hAnsi="Candara"/>
          <w:color w:val="000000" w:themeColor="text1"/>
        </w:rPr>
        <w:t>Demonstrated multitasking abilities in a fast-paced environment, maintaining efficiency and quality of service.</w:t>
      </w:r>
    </w:p>
    <w:p w14:paraId="3EE5A1FD" w14:textId="12DF942C" w:rsidR="00B36C24" w:rsidRPr="00B36C24" w:rsidRDefault="00B36C24" w:rsidP="00400A4A">
      <w:pPr>
        <w:spacing w:after="0" w:line="240" w:lineRule="auto"/>
        <w:rPr>
          <w:rFonts w:ascii="Candara" w:eastAsia="Century Gothic" w:hAnsi="Candara"/>
          <w:color w:val="000000" w:themeColor="text1"/>
        </w:rPr>
      </w:pPr>
      <w:r w:rsidRPr="00B36C24">
        <w:rPr>
          <w:rFonts w:ascii="Candara" w:eastAsia="Century Gothic" w:hAnsi="Candara"/>
          <w:b/>
          <w:bCs/>
          <w:color w:val="000000" w:themeColor="text1"/>
        </w:rPr>
        <w:t>Accounting Intern</w:t>
      </w:r>
      <w:r w:rsidRPr="00B36C24">
        <w:rPr>
          <w:rFonts w:ascii="Candara" w:eastAsia="Century Gothic" w:hAnsi="Candara"/>
          <w:color w:val="000000" w:themeColor="text1"/>
        </w:rPr>
        <w:br/>
      </w:r>
      <w:proofErr w:type="spellStart"/>
      <w:r w:rsidRPr="00B36C24">
        <w:rPr>
          <w:rFonts w:ascii="Candara" w:eastAsia="Century Gothic" w:hAnsi="Candara"/>
          <w:i/>
          <w:iCs/>
          <w:color w:val="000000" w:themeColor="text1"/>
        </w:rPr>
        <w:t>ExcelCIA</w:t>
      </w:r>
      <w:proofErr w:type="spellEnd"/>
      <w:r w:rsidRPr="00B36C24">
        <w:rPr>
          <w:rFonts w:ascii="Candara" w:eastAsia="Century Gothic" w:hAnsi="Candara"/>
          <w:i/>
          <w:iCs/>
          <w:color w:val="000000" w:themeColor="text1"/>
        </w:rPr>
        <w:t xml:space="preserve"> Knowledge Institute, Metro Manila, Philippines</w:t>
      </w:r>
      <w:r w:rsidRPr="00B36C24">
        <w:rPr>
          <w:rFonts w:ascii="Candara" w:eastAsia="Century Gothic" w:hAnsi="Candara"/>
          <w:color w:val="000000" w:themeColor="text1"/>
        </w:rPr>
        <w:br/>
        <w:t>September 2021 - November 2021</w:t>
      </w:r>
    </w:p>
    <w:p w14:paraId="0A84409A" w14:textId="77777777" w:rsidR="00B36C24" w:rsidRPr="00B36C24" w:rsidRDefault="00B36C24" w:rsidP="00400A4A">
      <w:pPr>
        <w:numPr>
          <w:ilvl w:val="0"/>
          <w:numId w:val="14"/>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Prepared financial reports, including balance sheets, income statements, and invoices, ensuring accuracy and compliance with accounting principles.</w:t>
      </w:r>
    </w:p>
    <w:p w14:paraId="0EAF17AF" w14:textId="77777777" w:rsidR="00B36C24" w:rsidRPr="00B36C24" w:rsidRDefault="00B36C24" w:rsidP="00400A4A">
      <w:pPr>
        <w:numPr>
          <w:ilvl w:val="0"/>
          <w:numId w:val="14"/>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Handled sensitive and confidential information with integrity and discretion, maintaining trust and confidentiality.</w:t>
      </w:r>
    </w:p>
    <w:p w14:paraId="6E2C4FD7" w14:textId="77777777" w:rsidR="00B36C24" w:rsidRPr="00B36C24" w:rsidRDefault="00B36C24" w:rsidP="00400A4A">
      <w:pPr>
        <w:numPr>
          <w:ilvl w:val="0"/>
          <w:numId w:val="14"/>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Supported research, filing, and data entry activities, contributing to the accuracy and completeness of financial records.</w:t>
      </w:r>
    </w:p>
    <w:p w14:paraId="7D1F6298" w14:textId="2AD54500" w:rsidR="001C007E" w:rsidRPr="00400A4A" w:rsidRDefault="00B36C24" w:rsidP="00400A4A">
      <w:pPr>
        <w:numPr>
          <w:ilvl w:val="0"/>
          <w:numId w:val="14"/>
        </w:numPr>
        <w:spacing w:after="0" w:line="276" w:lineRule="auto"/>
        <w:rPr>
          <w:rFonts w:ascii="Candara" w:eastAsia="Century Gothic" w:hAnsi="Candara"/>
          <w:color w:val="000000" w:themeColor="text1"/>
        </w:rPr>
      </w:pPr>
      <w:r w:rsidRPr="00B36C24">
        <w:rPr>
          <w:rFonts w:ascii="Candara" w:eastAsia="Century Gothic" w:hAnsi="Candara"/>
          <w:color w:val="000000" w:themeColor="text1"/>
        </w:rPr>
        <w:t>Utilized bookkeeping software proficiently to facilitate financial transactions and record-keeping processes.</w:t>
      </w:r>
    </w:p>
    <w:sectPr w:rsidR="001C007E" w:rsidRPr="00400A4A" w:rsidSect="007154FA">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0C2F562"/>
    <w:lvl w:ilvl="0">
      <w:numFmt w:val="bullet"/>
      <w:lvlText w:val="*"/>
      <w:lvlJc w:val="left"/>
    </w:lvl>
  </w:abstractNum>
  <w:abstractNum w:abstractNumId="1" w15:restartNumberingAfterBreak="0">
    <w:nsid w:val="00000004"/>
    <w:multiLevelType w:val="hybridMultilevel"/>
    <w:tmpl w:val="1342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336"/>
    <w:multiLevelType w:val="multilevel"/>
    <w:tmpl w:val="B9A6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93CFC"/>
    <w:multiLevelType w:val="hybridMultilevel"/>
    <w:tmpl w:val="A32A1602"/>
    <w:lvl w:ilvl="0" w:tplc="04090001">
      <w:start w:val="1"/>
      <w:numFmt w:val="bullet"/>
      <w:lvlText w:val=""/>
      <w:lvlJc w:val="left"/>
      <w:pPr>
        <w:ind w:left="2872" w:hanging="360"/>
      </w:pPr>
      <w:rPr>
        <w:rFonts w:ascii="Symbol" w:hAnsi="Symbol" w:hint="default"/>
      </w:rPr>
    </w:lvl>
    <w:lvl w:ilvl="1" w:tplc="04090003" w:tentative="1">
      <w:start w:val="1"/>
      <w:numFmt w:val="bullet"/>
      <w:lvlText w:val="o"/>
      <w:lvlJc w:val="left"/>
      <w:pPr>
        <w:ind w:left="3592" w:hanging="360"/>
      </w:pPr>
      <w:rPr>
        <w:rFonts w:ascii="Courier New" w:hAnsi="Courier New" w:cs="Courier New" w:hint="default"/>
      </w:rPr>
    </w:lvl>
    <w:lvl w:ilvl="2" w:tplc="04090005" w:tentative="1">
      <w:start w:val="1"/>
      <w:numFmt w:val="bullet"/>
      <w:lvlText w:val=""/>
      <w:lvlJc w:val="left"/>
      <w:pPr>
        <w:ind w:left="4312" w:hanging="360"/>
      </w:pPr>
      <w:rPr>
        <w:rFonts w:ascii="Wingdings" w:hAnsi="Wingdings" w:hint="default"/>
      </w:rPr>
    </w:lvl>
    <w:lvl w:ilvl="3" w:tplc="04090001" w:tentative="1">
      <w:start w:val="1"/>
      <w:numFmt w:val="bullet"/>
      <w:lvlText w:val=""/>
      <w:lvlJc w:val="left"/>
      <w:pPr>
        <w:ind w:left="5032" w:hanging="360"/>
      </w:pPr>
      <w:rPr>
        <w:rFonts w:ascii="Symbol" w:hAnsi="Symbol" w:hint="default"/>
      </w:rPr>
    </w:lvl>
    <w:lvl w:ilvl="4" w:tplc="04090003" w:tentative="1">
      <w:start w:val="1"/>
      <w:numFmt w:val="bullet"/>
      <w:lvlText w:val="o"/>
      <w:lvlJc w:val="left"/>
      <w:pPr>
        <w:ind w:left="5752" w:hanging="360"/>
      </w:pPr>
      <w:rPr>
        <w:rFonts w:ascii="Courier New" w:hAnsi="Courier New" w:cs="Courier New" w:hint="default"/>
      </w:rPr>
    </w:lvl>
    <w:lvl w:ilvl="5" w:tplc="04090005" w:tentative="1">
      <w:start w:val="1"/>
      <w:numFmt w:val="bullet"/>
      <w:lvlText w:val=""/>
      <w:lvlJc w:val="left"/>
      <w:pPr>
        <w:ind w:left="6472" w:hanging="360"/>
      </w:pPr>
      <w:rPr>
        <w:rFonts w:ascii="Wingdings" w:hAnsi="Wingdings" w:hint="default"/>
      </w:rPr>
    </w:lvl>
    <w:lvl w:ilvl="6" w:tplc="04090001" w:tentative="1">
      <w:start w:val="1"/>
      <w:numFmt w:val="bullet"/>
      <w:lvlText w:val=""/>
      <w:lvlJc w:val="left"/>
      <w:pPr>
        <w:ind w:left="7192" w:hanging="360"/>
      </w:pPr>
      <w:rPr>
        <w:rFonts w:ascii="Symbol" w:hAnsi="Symbol" w:hint="default"/>
      </w:rPr>
    </w:lvl>
    <w:lvl w:ilvl="7" w:tplc="04090003" w:tentative="1">
      <w:start w:val="1"/>
      <w:numFmt w:val="bullet"/>
      <w:lvlText w:val="o"/>
      <w:lvlJc w:val="left"/>
      <w:pPr>
        <w:ind w:left="7912" w:hanging="360"/>
      </w:pPr>
      <w:rPr>
        <w:rFonts w:ascii="Courier New" w:hAnsi="Courier New" w:cs="Courier New" w:hint="default"/>
      </w:rPr>
    </w:lvl>
    <w:lvl w:ilvl="8" w:tplc="04090005" w:tentative="1">
      <w:start w:val="1"/>
      <w:numFmt w:val="bullet"/>
      <w:lvlText w:val=""/>
      <w:lvlJc w:val="left"/>
      <w:pPr>
        <w:ind w:left="8632" w:hanging="360"/>
      </w:pPr>
      <w:rPr>
        <w:rFonts w:ascii="Wingdings" w:hAnsi="Wingdings" w:hint="default"/>
      </w:rPr>
    </w:lvl>
  </w:abstractNum>
  <w:abstractNum w:abstractNumId="4" w15:restartNumberingAfterBreak="0">
    <w:nsid w:val="0ED7732F"/>
    <w:multiLevelType w:val="hybridMultilevel"/>
    <w:tmpl w:val="91B071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FF665B"/>
    <w:multiLevelType w:val="hybridMultilevel"/>
    <w:tmpl w:val="DB4C7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B5120D"/>
    <w:multiLevelType w:val="hybridMultilevel"/>
    <w:tmpl w:val="1342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74E43"/>
    <w:multiLevelType w:val="hybridMultilevel"/>
    <w:tmpl w:val="0F08E2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3DAC1DBB"/>
    <w:multiLevelType w:val="multilevel"/>
    <w:tmpl w:val="71E2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00BFE"/>
    <w:multiLevelType w:val="multilevel"/>
    <w:tmpl w:val="69E2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31570A"/>
    <w:multiLevelType w:val="hybridMultilevel"/>
    <w:tmpl w:val="E26CE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E865F97"/>
    <w:multiLevelType w:val="multilevel"/>
    <w:tmpl w:val="D262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A1BB1"/>
    <w:multiLevelType w:val="multilevel"/>
    <w:tmpl w:val="168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ED6CD4"/>
    <w:multiLevelType w:val="multilevel"/>
    <w:tmpl w:val="7D18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0C08C5"/>
    <w:multiLevelType w:val="multilevel"/>
    <w:tmpl w:val="32C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9D7842"/>
    <w:multiLevelType w:val="hybridMultilevel"/>
    <w:tmpl w:val="941C7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CE068BB"/>
    <w:multiLevelType w:val="hybridMultilevel"/>
    <w:tmpl w:val="31C25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4542934">
    <w:abstractNumId w:val="0"/>
    <w:lvlOverride w:ilvl="0">
      <w:lvl w:ilvl="0">
        <w:numFmt w:val="bullet"/>
        <w:lvlText w:val=""/>
        <w:legacy w:legacy="1" w:legacySpace="0" w:legacyIndent="360"/>
        <w:lvlJc w:val="left"/>
        <w:rPr>
          <w:rFonts w:ascii="Symbol" w:hAnsi="Symbol" w:hint="default"/>
        </w:rPr>
      </w:lvl>
    </w:lvlOverride>
  </w:num>
  <w:num w:numId="2" w16cid:durableId="1336033784">
    <w:abstractNumId w:val="15"/>
  </w:num>
  <w:num w:numId="3" w16cid:durableId="869487765">
    <w:abstractNumId w:val="15"/>
  </w:num>
  <w:num w:numId="4" w16cid:durableId="270286373">
    <w:abstractNumId w:val="4"/>
  </w:num>
  <w:num w:numId="5" w16cid:durableId="1812290415">
    <w:abstractNumId w:val="5"/>
  </w:num>
  <w:num w:numId="6" w16cid:durableId="1066341082">
    <w:abstractNumId w:val="16"/>
  </w:num>
  <w:num w:numId="7" w16cid:durableId="32464617">
    <w:abstractNumId w:val="10"/>
  </w:num>
  <w:num w:numId="8" w16cid:durableId="1696422160">
    <w:abstractNumId w:val="7"/>
  </w:num>
  <w:num w:numId="9" w16cid:durableId="1182889948">
    <w:abstractNumId w:val="3"/>
  </w:num>
  <w:num w:numId="10" w16cid:durableId="864446024">
    <w:abstractNumId w:val="6"/>
  </w:num>
  <w:num w:numId="11" w16cid:durableId="1530602164">
    <w:abstractNumId w:val="1"/>
  </w:num>
  <w:num w:numId="12" w16cid:durableId="634022009">
    <w:abstractNumId w:val="11"/>
  </w:num>
  <w:num w:numId="13" w16cid:durableId="600845263">
    <w:abstractNumId w:val="9"/>
  </w:num>
  <w:num w:numId="14" w16cid:durableId="1061712585">
    <w:abstractNumId w:val="12"/>
  </w:num>
  <w:num w:numId="15" w16cid:durableId="1790581974">
    <w:abstractNumId w:val="2"/>
  </w:num>
  <w:num w:numId="16" w16cid:durableId="1961573946">
    <w:abstractNumId w:val="14"/>
  </w:num>
  <w:num w:numId="17" w16cid:durableId="893079555">
    <w:abstractNumId w:val="13"/>
  </w:num>
  <w:num w:numId="18" w16cid:durableId="317342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rYwMjY1MDE0NDBR0lEKTi0uzszPAykwrgUAZt+sZiwAAAA="/>
  </w:docVars>
  <w:rsids>
    <w:rsidRoot w:val="00DD1F89"/>
    <w:rsid w:val="000C386B"/>
    <w:rsid w:val="000E7939"/>
    <w:rsid w:val="00121ED5"/>
    <w:rsid w:val="00184975"/>
    <w:rsid w:val="0018750E"/>
    <w:rsid w:val="001C007E"/>
    <w:rsid w:val="0020508C"/>
    <w:rsid w:val="00231F46"/>
    <w:rsid w:val="002440C1"/>
    <w:rsid w:val="00255077"/>
    <w:rsid w:val="002A7A27"/>
    <w:rsid w:val="002B75EF"/>
    <w:rsid w:val="002C776A"/>
    <w:rsid w:val="002E6EA1"/>
    <w:rsid w:val="002F0403"/>
    <w:rsid w:val="003307B1"/>
    <w:rsid w:val="00374C34"/>
    <w:rsid w:val="00387C8B"/>
    <w:rsid w:val="003C7A42"/>
    <w:rsid w:val="003D41CF"/>
    <w:rsid w:val="003D70E5"/>
    <w:rsid w:val="00400A4A"/>
    <w:rsid w:val="00501AE5"/>
    <w:rsid w:val="00527692"/>
    <w:rsid w:val="005607E2"/>
    <w:rsid w:val="005A07CF"/>
    <w:rsid w:val="0060351C"/>
    <w:rsid w:val="00617AFB"/>
    <w:rsid w:val="006A76A9"/>
    <w:rsid w:val="006E3964"/>
    <w:rsid w:val="006F19B9"/>
    <w:rsid w:val="006F75E8"/>
    <w:rsid w:val="00703E29"/>
    <w:rsid w:val="007154FA"/>
    <w:rsid w:val="00760E73"/>
    <w:rsid w:val="007C2944"/>
    <w:rsid w:val="007C56CF"/>
    <w:rsid w:val="00854FEC"/>
    <w:rsid w:val="00862B88"/>
    <w:rsid w:val="00886370"/>
    <w:rsid w:val="009200EA"/>
    <w:rsid w:val="009342E8"/>
    <w:rsid w:val="0095430E"/>
    <w:rsid w:val="009701D5"/>
    <w:rsid w:val="009E361F"/>
    <w:rsid w:val="00A51771"/>
    <w:rsid w:val="00A91A94"/>
    <w:rsid w:val="00AA2E9B"/>
    <w:rsid w:val="00AB07D5"/>
    <w:rsid w:val="00AB2B7E"/>
    <w:rsid w:val="00AE03BE"/>
    <w:rsid w:val="00B2693A"/>
    <w:rsid w:val="00B3679C"/>
    <w:rsid w:val="00B36C24"/>
    <w:rsid w:val="00B62F07"/>
    <w:rsid w:val="00BC27FF"/>
    <w:rsid w:val="00C0646F"/>
    <w:rsid w:val="00C24D51"/>
    <w:rsid w:val="00C300A4"/>
    <w:rsid w:val="00C73FC4"/>
    <w:rsid w:val="00C86935"/>
    <w:rsid w:val="00CA1102"/>
    <w:rsid w:val="00D118A3"/>
    <w:rsid w:val="00D17ABC"/>
    <w:rsid w:val="00D255E3"/>
    <w:rsid w:val="00D36480"/>
    <w:rsid w:val="00D60AAE"/>
    <w:rsid w:val="00DD1F89"/>
    <w:rsid w:val="00DE3AA4"/>
    <w:rsid w:val="00DE7E5A"/>
    <w:rsid w:val="00E3506D"/>
    <w:rsid w:val="00E3537B"/>
    <w:rsid w:val="00E55443"/>
    <w:rsid w:val="00F07C44"/>
    <w:rsid w:val="00FA5B93"/>
    <w:rsid w:val="00FD2671"/>
    <w:rsid w:val="00FE0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A663D"/>
  <w14:defaultImageDpi w14:val="96"/>
  <w15:docId w15:val="{66B81520-0081-48F5-8935-51D5B087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eastAsia="en-CA"/>
    </w:rPr>
  </w:style>
  <w:style w:type="paragraph" w:styleId="Heading1">
    <w:name w:val="heading 1"/>
    <w:basedOn w:val="Normal"/>
    <w:next w:val="Normal"/>
    <w:link w:val="Heading1Char"/>
    <w:uiPriority w:val="9"/>
    <w:qFormat/>
    <w:rsid w:val="000C38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AA4"/>
    <w:rPr>
      <w:rFonts w:cs="Times New Roman"/>
      <w:color w:val="0563C1" w:themeColor="hyperlink"/>
      <w:u w:val="single"/>
    </w:rPr>
  </w:style>
  <w:style w:type="character" w:styleId="UnresolvedMention">
    <w:name w:val="Unresolved Mention"/>
    <w:basedOn w:val="DefaultParagraphFont"/>
    <w:uiPriority w:val="99"/>
    <w:semiHidden/>
    <w:unhideWhenUsed/>
    <w:rsid w:val="00DE3AA4"/>
    <w:rPr>
      <w:rFonts w:cs="Times New Roman"/>
      <w:color w:val="808080"/>
      <w:shd w:val="clear" w:color="auto" w:fill="E6E6E6"/>
    </w:rPr>
  </w:style>
  <w:style w:type="character" w:customStyle="1" w:styleId="Heading1Char">
    <w:name w:val="Heading 1 Char"/>
    <w:basedOn w:val="DefaultParagraphFont"/>
    <w:link w:val="Heading1"/>
    <w:uiPriority w:val="9"/>
    <w:rsid w:val="000C386B"/>
    <w:rPr>
      <w:rFonts w:asciiTheme="majorHAnsi" w:eastAsiaTheme="majorEastAsia" w:hAnsiTheme="majorHAnsi" w:cstheme="majorBidi"/>
      <w:color w:val="2E74B5" w:themeColor="accent1" w:themeShade="BF"/>
      <w:sz w:val="32"/>
      <w:szCs w:val="32"/>
      <w:lang w:val="en-CA" w:eastAsia="en-CA"/>
    </w:rPr>
  </w:style>
  <w:style w:type="paragraph" w:styleId="Title">
    <w:name w:val="Title"/>
    <w:basedOn w:val="Normal"/>
    <w:next w:val="Normal"/>
    <w:link w:val="TitleChar"/>
    <w:uiPriority w:val="10"/>
    <w:qFormat/>
    <w:rsid w:val="000C38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86B"/>
    <w:rPr>
      <w:rFonts w:asciiTheme="majorHAnsi" w:eastAsiaTheme="majorEastAsia" w:hAnsiTheme="majorHAnsi" w:cstheme="majorBidi"/>
      <w:spacing w:val="-10"/>
      <w:kern w:val="28"/>
      <w:sz w:val="56"/>
      <w:szCs w:val="56"/>
      <w:lang w:val="en-CA" w:eastAsia="en-CA"/>
    </w:rPr>
  </w:style>
  <w:style w:type="paragraph" w:styleId="ListParagraph">
    <w:name w:val="List Paragraph"/>
    <w:basedOn w:val="Normal"/>
    <w:uiPriority w:val="34"/>
    <w:qFormat/>
    <w:rsid w:val="00F07C44"/>
    <w:pPr>
      <w:ind w:left="720"/>
      <w:contextualSpacing/>
    </w:pPr>
  </w:style>
  <w:style w:type="paragraph" w:styleId="NoSpacing">
    <w:name w:val="No Spacing"/>
    <w:uiPriority w:val="1"/>
    <w:qFormat/>
    <w:rsid w:val="006F19B9"/>
    <w:pPr>
      <w:spacing w:after="0" w:line="240" w:lineRule="auto"/>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53">
      <w:bodyDiv w:val="1"/>
      <w:marLeft w:val="0"/>
      <w:marRight w:val="0"/>
      <w:marTop w:val="0"/>
      <w:marBottom w:val="0"/>
      <w:divBdr>
        <w:top w:val="none" w:sz="0" w:space="0" w:color="auto"/>
        <w:left w:val="none" w:sz="0" w:space="0" w:color="auto"/>
        <w:bottom w:val="none" w:sz="0" w:space="0" w:color="auto"/>
        <w:right w:val="none" w:sz="0" w:space="0" w:color="auto"/>
      </w:divBdr>
    </w:div>
    <w:div w:id="314379568">
      <w:bodyDiv w:val="1"/>
      <w:marLeft w:val="0"/>
      <w:marRight w:val="0"/>
      <w:marTop w:val="0"/>
      <w:marBottom w:val="0"/>
      <w:divBdr>
        <w:top w:val="none" w:sz="0" w:space="0" w:color="auto"/>
        <w:left w:val="none" w:sz="0" w:space="0" w:color="auto"/>
        <w:bottom w:val="none" w:sz="0" w:space="0" w:color="auto"/>
        <w:right w:val="none" w:sz="0" w:space="0" w:color="auto"/>
      </w:divBdr>
    </w:div>
    <w:div w:id="345643706">
      <w:bodyDiv w:val="1"/>
      <w:marLeft w:val="0"/>
      <w:marRight w:val="0"/>
      <w:marTop w:val="0"/>
      <w:marBottom w:val="0"/>
      <w:divBdr>
        <w:top w:val="none" w:sz="0" w:space="0" w:color="auto"/>
        <w:left w:val="none" w:sz="0" w:space="0" w:color="auto"/>
        <w:bottom w:val="none" w:sz="0" w:space="0" w:color="auto"/>
        <w:right w:val="none" w:sz="0" w:space="0" w:color="auto"/>
      </w:divBdr>
    </w:div>
    <w:div w:id="502280619">
      <w:bodyDiv w:val="1"/>
      <w:marLeft w:val="0"/>
      <w:marRight w:val="0"/>
      <w:marTop w:val="0"/>
      <w:marBottom w:val="0"/>
      <w:divBdr>
        <w:top w:val="none" w:sz="0" w:space="0" w:color="auto"/>
        <w:left w:val="none" w:sz="0" w:space="0" w:color="auto"/>
        <w:bottom w:val="none" w:sz="0" w:space="0" w:color="auto"/>
        <w:right w:val="none" w:sz="0" w:space="0" w:color="auto"/>
      </w:divBdr>
    </w:div>
    <w:div w:id="530412977">
      <w:bodyDiv w:val="1"/>
      <w:marLeft w:val="0"/>
      <w:marRight w:val="0"/>
      <w:marTop w:val="0"/>
      <w:marBottom w:val="0"/>
      <w:divBdr>
        <w:top w:val="none" w:sz="0" w:space="0" w:color="auto"/>
        <w:left w:val="none" w:sz="0" w:space="0" w:color="auto"/>
        <w:bottom w:val="none" w:sz="0" w:space="0" w:color="auto"/>
        <w:right w:val="none" w:sz="0" w:space="0" w:color="auto"/>
      </w:divBdr>
    </w:div>
    <w:div w:id="570849774">
      <w:bodyDiv w:val="1"/>
      <w:marLeft w:val="0"/>
      <w:marRight w:val="0"/>
      <w:marTop w:val="0"/>
      <w:marBottom w:val="0"/>
      <w:divBdr>
        <w:top w:val="none" w:sz="0" w:space="0" w:color="auto"/>
        <w:left w:val="none" w:sz="0" w:space="0" w:color="auto"/>
        <w:bottom w:val="none" w:sz="0" w:space="0" w:color="auto"/>
        <w:right w:val="none" w:sz="0" w:space="0" w:color="auto"/>
      </w:divBdr>
    </w:div>
    <w:div w:id="608046504">
      <w:bodyDiv w:val="1"/>
      <w:marLeft w:val="0"/>
      <w:marRight w:val="0"/>
      <w:marTop w:val="0"/>
      <w:marBottom w:val="0"/>
      <w:divBdr>
        <w:top w:val="none" w:sz="0" w:space="0" w:color="auto"/>
        <w:left w:val="none" w:sz="0" w:space="0" w:color="auto"/>
        <w:bottom w:val="none" w:sz="0" w:space="0" w:color="auto"/>
        <w:right w:val="none" w:sz="0" w:space="0" w:color="auto"/>
      </w:divBdr>
    </w:div>
    <w:div w:id="772558141">
      <w:bodyDiv w:val="1"/>
      <w:marLeft w:val="0"/>
      <w:marRight w:val="0"/>
      <w:marTop w:val="0"/>
      <w:marBottom w:val="0"/>
      <w:divBdr>
        <w:top w:val="none" w:sz="0" w:space="0" w:color="auto"/>
        <w:left w:val="none" w:sz="0" w:space="0" w:color="auto"/>
        <w:bottom w:val="none" w:sz="0" w:space="0" w:color="auto"/>
        <w:right w:val="none" w:sz="0" w:space="0" w:color="auto"/>
      </w:divBdr>
    </w:div>
    <w:div w:id="915743713">
      <w:bodyDiv w:val="1"/>
      <w:marLeft w:val="0"/>
      <w:marRight w:val="0"/>
      <w:marTop w:val="0"/>
      <w:marBottom w:val="0"/>
      <w:divBdr>
        <w:top w:val="none" w:sz="0" w:space="0" w:color="auto"/>
        <w:left w:val="none" w:sz="0" w:space="0" w:color="auto"/>
        <w:bottom w:val="none" w:sz="0" w:space="0" w:color="auto"/>
        <w:right w:val="none" w:sz="0" w:space="0" w:color="auto"/>
      </w:divBdr>
    </w:div>
    <w:div w:id="933826235">
      <w:bodyDiv w:val="1"/>
      <w:marLeft w:val="0"/>
      <w:marRight w:val="0"/>
      <w:marTop w:val="0"/>
      <w:marBottom w:val="0"/>
      <w:divBdr>
        <w:top w:val="none" w:sz="0" w:space="0" w:color="auto"/>
        <w:left w:val="none" w:sz="0" w:space="0" w:color="auto"/>
        <w:bottom w:val="none" w:sz="0" w:space="0" w:color="auto"/>
        <w:right w:val="none" w:sz="0" w:space="0" w:color="auto"/>
      </w:divBdr>
    </w:div>
    <w:div w:id="991373956">
      <w:bodyDiv w:val="1"/>
      <w:marLeft w:val="0"/>
      <w:marRight w:val="0"/>
      <w:marTop w:val="0"/>
      <w:marBottom w:val="0"/>
      <w:divBdr>
        <w:top w:val="none" w:sz="0" w:space="0" w:color="auto"/>
        <w:left w:val="none" w:sz="0" w:space="0" w:color="auto"/>
        <w:bottom w:val="none" w:sz="0" w:space="0" w:color="auto"/>
        <w:right w:val="none" w:sz="0" w:space="0" w:color="auto"/>
      </w:divBdr>
    </w:div>
    <w:div w:id="1240940790">
      <w:bodyDiv w:val="1"/>
      <w:marLeft w:val="0"/>
      <w:marRight w:val="0"/>
      <w:marTop w:val="0"/>
      <w:marBottom w:val="0"/>
      <w:divBdr>
        <w:top w:val="none" w:sz="0" w:space="0" w:color="auto"/>
        <w:left w:val="none" w:sz="0" w:space="0" w:color="auto"/>
        <w:bottom w:val="none" w:sz="0" w:space="0" w:color="auto"/>
        <w:right w:val="none" w:sz="0" w:space="0" w:color="auto"/>
      </w:divBdr>
    </w:div>
    <w:div w:id="1364556913">
      <w:bodyDiv w:val="1"/>
      <w:marLeft w:val="0"/>
      <w:marRight w:val="0"/>
      <w:marTop w:val="0"/>
      <w:marBottom w:val="0"/>
      <w:divBdr>
        <w:top w:val="none" w:sz="0" w:space="0" w:color="auto"/>
        <w:left w:val="none" w:sz="0" w:space="0" w:color="auto"/>
        <w:bottom w:val="none" w:sz="0" w:space="0" w:color="auto"/>
        <w:right w:val="none" w:sz="0" w:space="0" w:color="auto"/>
      </w:divBdr>
    </w:div>
    <w:div w:id="1444690855">
      <w:bodyDiv w:val="1"/>
      <w:marLeft w:val="0"/>
      <w:marRight w:val="0"/>
      <w:marTop w:val="0"/>
      <w:marBottom w:val="0"/>
      <w:divBdr>
        <w:top w:val="none" w:sz="0" w:space="0" w:color="auto"/>
        <w:left w:val="none" w:sz="0" w:space="0" w:color="auto"/>
        <w:bottom w:val="none" w:sz="0" w:space="0" w:color="auto"/>
        <w:right w:val="none" w:sz="0" w:space="0" w:color="auto"/>
      </w:divBdr>
    </w:div>
    <w:div w:id="1448744212">
      <w:bodyDiv w:val="1"/>
      <w:marLeft w:val="0"/>
      <w:marRight w:val="0"/>
      <w:marTop w:val="0"/>
      <w:marBottom w:val="0"/>
      <w:divBdr>
        <w:top w:val="none" w:sz="0" w:space="0" w:color="auto"/>
        <w:left w:val="none" w:sz="0" w:space="0" w:color="auto"/>
        <w:bottom w:val="none" w:sz="0" w:space="0" w:color="auto"/>
        <w:right w:val="none" w:sz="0" w:space="0" w:color="auto"/>
      </w:divBdr>
    </w:div>
    <w:div w:id="1580944007">
      <w:bodyDiv w:val="1"/>
      <w:marLeft w:val="0"/>
      <w:marRight w:val="0"/>
      <w:marTop w:val="0"/>
      <w:marBottom w:val="0"/>
      <w:divBdr>
        <w:top w:val="none" w:sz="0" w:space="0" w:color="auto"/>
        <w:left w:val="none" w:sz="0" w:space="0" w:color="auto"/>
        <w:bottom w:val="none" w:sz="0" w:space="0" w:color="auto"/>
        <w:right w:val="none" w:sz="0" w:space="0" w:color="auto"/>
      </w:divBdr>
    </w:div>
    <w:div w:id="1590768682">
      <w:bodyDiv w:val="1"/>
      <w:marLeft w:val="0"/>
      <w:marRight w:val="0"/>
      <w:marTop w:val="0"/>
      <w:marBottom w:val="0"/>
      <w:divBdr>
        <w:top w:val="none" w:sz="0" w:space="0" w:color="auto"/>
        <w:left w:val="none" w:sz="0" w:space="0" w:color="auto"/>
        <w:bottom w:val="none" w:sz="0" w:space="0" w:color="auto"/>
        <w:right w:val="none" w:sz="0" w:space="0" w:color="auto"/>
      </w:divBdr>
    </w:div>
    <w:div w:id="1625963538">
      <w:bodyDiv w:val="1"/>
      <w:marLeft w:val="0"/>
      <w:marRight w:val="0"/>
      <w:marTop w:val="0"/>
      <w:marBottom w:val="0"/>
      <w:divBdr>
        <w:top w:val="none" w:sz="0" w:space="0" w:color="auto"/>
        <w:left w:val="none" w:sz="0" w:space="0" w:color="auto"/>
        <w:bottom w:val="none" w:sz="0" w:space="0" w:color="auto"/>
        <w:right w:val="none" w:sz="0" w:space="0" w:color="auto"/>
      </w:divBdr>
    </w:div>
    <w:div w:id="1811558109">
      <w:bodyDiv w:val="1"/>
      <w:marLeft w:val="0"/>
      <w:marRight w:val="0"/>
      <w:marTop w:val="0"/>
      <w:marBottom w:val="0"/>
      <w:divBdr>
        <w:top w:val="none" w:sz="0" w:space="0" w:color="auto"/>
        <w:left w:val="none" w:sz="0" w:space="0" w:color="auto"/>
        <w:bottom w:val="none" w:sz="0" w:space="0" w:color="auto"/>
        <w:right w:val="none" w:sz="0" w:space="0" w:color="auto"/>
      </w:divBdr>
    </w:div>
    <w:div w:id="1844052813">
      <w:bodyDiv w:val="1"/>
      <w:marLeft w:val="0"/>
      <w:marRight w:val="0"/>
      <w:marTop w:val="0"/>
      <w:marBottom w:val="0"/>
      <w:divBdr>
        <w:top w:val="none" w:sz="0" w:space="0" w:color="auto"/>
        <w:left w:val="none" w:sz="0" w:space="0" w:color="auto"/>
        <w:bottom w:val="none" w:sz="0" w:space="0" w:color="auto"/>
        <w:right w:val="none" w:sz="0" w:space="0" w:color="auto"/>
      </w:divBdr>
    </w:div>
    <w:div w:id="1975214851">
      <w:bodyDiv w:val="1"/>
      <w:marLeft w:val="0"/>
      <w:marRight w:val="0"/>
      <w:marTop w:val="0"/>
      <w:marBottom w:val="0"/>
      <w:divBdr>
        <w:top w:val="none" w:sz="0" w:space="0" w:color="auto"/>
        <w:left w:val="none" w:sz="0" w:space="0" w:color="auto"/>
        <w:bottom w:val="none" w:sz="0" w:space="0" w:color="auto"/>
        <w:right w:val="none" w:sz="0" w:space="0" w:color="auto"/>
      </w:divBdr>
    </w:div>
    <w:div w:id="20041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joym19@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Gizell Ann</dc:creator>
  <cp:keywords/>
  <dc:description/>
  <cp:lastModifiedBy>Gizell Baul</cp:lastModifiedBy>
  <cp:revision>9</cp:revision>
  <dcterms:created xsi:type="dcterms:W3CDTF">2023-05-30T02:38:00Z</dcterms:created>
  <dcterms:modified xsi:type="dcterms:W3CDTF">2024-02-16T02:22:00Z</dcterms:modified>
</cp:coreProperties>
</file>