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CA1D" w14:textId="77777777" w:rsidR="007B2B77" w:rsidRDefault="007B2B7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/>
          <w:insideV w:val="single" w:sz="4" w:space="0" w:color="D0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235"/>
        <w:gridCol w:w="5688"/>
      </w:tblGrid>
      <w:tr w:rsidR="007B2B77" w14:paraId="0769CB8B" w14:textId="77777777">
        <w:trPr>
          <w:trHeight w:val="22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5CB28071" w14:textId="77777777" w:rsidR="007B2B77" w:rsidRDefault="0000000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Jelhoney2@gmail.com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46F65AF3" w14:textId="0650F8CB" w:rsidR="007B2B77" w:rsidRDefault="0000000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+63 9</w:t>
            </w:r>
            <w:r w:rsidR="00EF4B9A">
              <w:rPr>
                <w:rStyle w:val="sectionTitleCharacterStyle"/>
                <w:b w:val="0"/>
                <w:sz w:val="22"/>
              </w:rPr>
              <w:t>85</w:t>
            </w:r>
            <w:r>
              <w:rPr>
                <w:rStyle w:val="sectionTitleCharacterStyle"/>
                <w:b w:val="0"/>
                <w:sz w:val="22"/>
              </w:rPr>
              <w:t xml:space="preserve"> 4</w:t>
            </w:r>
            <w:r w:rsidR="00EF4B9A">
              <w:rPr>
                <w:rStyle w:val="sectionTitleCharacterStyle"/>
                <w:b w:val="0"/>
                <w:sz w:val="22"/>
              </w:rPr>
              <w:t>28</w:t>
            </w:r>
            <w:r>
              <w:rPr>
                <w:rStyle w:val="sectionTitleCharacterStyle"/>
                <w:b w:val="0"/>
                <w:sz w:val="22"/>
              </w:rPr>
              <w:t xml:space="preserve"> </w:t>
            </w:r>
            <w:r w:rsidR="00EF4B9A">
              <w:rPr>
                <w:rStyle w:val="sectionTitleCharacterStyle"/>
                <w:b w:val="0"/>
                <w:sz w:val="22"/>
              </w:rPr>
              <w:t>0832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40BE554" w14:textId="77777777" w:rsidR="007B2B77" w:rsidRDefault="0000000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Lower Acharon Vill., Calumpang, General Santos City</w:t>
            </w:r>
          </w:p>
        </w:tc>
      </w:tr>
    </w:tbl>
    <w:p w14:paraId="00B24913" w14:textId="77777777" w:rsidR="007B2B77" w:rsidRDefault="007B2B77"/>
    <w:p w14:paraId="52AA0C82" w14:textId="77777777" w:rsidR="007B2B77" w:rsidRDefault="007B2B77"/>
    <w:p w14:paraId="60AEB051" w14:textId="77777777" w:rsidR="007B2B77" w:rsidRDefault="007B2B77"/>
    <w:p w14:paraId="28AEF79B" w14:textId="77777777" w:rsidR="007B2B77" w:rsidRDefault="007B2B77"/>
    <w:tbl>
      <w:tblPr>
        <w:tblStyle w:val="TableGrid"/>
        <w:tblpPr w:leftFromText="180" w:rightFromText="180" w:vertAnchor="text" w:tblpY="1"/>
        <w:tblOverlap w:val="never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7240"/>
      </w:tblGrid>
      <w:tr w:rsidR="007B2B77" w14:paraId="3D609124" w14:textId="77777777" w:rsidTr="006B64BF">
        <w:trPr>
          <w:trHeight w:val="12638"/>
        </w:trPr>
        <w:tc>
          <w:tcPr>
            <w:tcW w:w="3255" w:type="dxa"/>
            <w:shd w:val="clear" w:color="auto" w:fill="auto"/>
            <w:tcMar>
              <w:left w:w="0" w:type="dxa"/>
              <w:right w:w="397" w:type="dxa"/>
            </w:tcMar>
          </w:tcPr>
          <w:p w14:paraId="5B5DC987" w14:textId="77777777" w:rsidR="007B2B77" w:rsidRDefault="00000000" w:rsidP="006B64BF">
            <w:pPr>
              <w:pStyle w:val="Headingwithborder"/>
              <w:rPr>
                <w:color w:val="000000"/>
              </w:rPr>
            </w:pPr>
            <w:r>
              <w:rPr>
                <w:color w:val="000000"/>
              </w:rPr>
              <w:t>Key skills</w:t>
            </w:r>
          </w:p>
          <w:p w14:paraId="3809202D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Interpersonal Skill</w:t>
            </w:r>
          </w:p>
          <w:p w14:paraId="512439E9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Driving Skill (includes 4 and 10 wheeled vehicles)</w:t>
            </w:r>
          </w:p>
          <w:p w14:paraId="75CE7822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MS office (Word, Excel, Power point)</w:t>
            </w:r>
          </w:p>
          <w:p w14:paraId="0CE39E0D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People Skills</w:t>
            </w:r>
          </w:p>
          <w:p w14:paraId="13330934" w14:textId="77777777" w:rsidR="007B2B77" w:rsidRDefault="007B2B77" w:rsidP="006B64BF">
            <w:pPr>
              <w:pStyle w:val="bulletStyle"/>
              <w:numPr>
                <w:ilvl w:val="0"/>
                <w:numId w:val="0"/>
              </w:numPr>
              <w:ind w:left="307"/>
            </w:pPr>
          </w:p>
          <w:p w14:paraId="27F4D760" w14:textId="77777777" w:rsidR="007B2B77" w:rsidRDefault="007B2B77" w:rsidP="006B64BF">
            <w:pPr>
              <w:pStyle w:val="bulletStyle"/>
              <w:numPr>
                <w:ilvl w:val="0"/>
                <w:numId w:val="0"/>
              </w:numPr>
              <w:ind w:left="307"/>
            </w:pPr>
          </w:p>
          <w:p w14:paraId="76F73C4A" w14:textId="77777777" w:rsidR="007B2B77" w:rsidRDefault="007B2B77" w:rsidP="006B64BF">
            <w:pPr>
              <w:pStyle w:val="bulletStyle"/>
              <w:numPr>
                <w:ilvl w:val="0"/>
                <w:numId w:val="0"/>
              </w:numPr>
            </w:pPr>
          </w:p>
          <w:p w14:paraId="05D0C87D" w14:textId="77777777" w:rsidR="007B2B77" w:rsidRDefault="007B2B77" w:rsidP="006B64BF">
            <w:pPr>
              <w:rPr>
                <w:lang w:val="en-GB"/>
              </w:rPr>
            </w:pPr>
          </w:p>
          <w:p w14:paraId="35A82293" w14:textId="77777777" w:rsidR="007B2B77" w:rsidRDefault="00000000" w:rsidP="006B64BF">
            <w:pPr>
              <w:pStyle w:val="Headingwithbord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Education</w:t>
            </w:r>
          </w:p>
          <w:p w14:paraId="0E433FF7" w14:textId="77777777" w:rsidR="007B2B77" w:rsidRDefault="00000000" w:rsidP="006B64BF">
            <w:pPr>
              <w:pStyle w:val="indentedBodyStyle"/>
              <w:rPr>
                <w:rStyle w:val="roleTitleCharacterStyle"/>
                <w:color w:val="000000"/>
              </w:rPr>
            </w:pPr>
            <w:r>
              <w:rPr>
                <w:rStyle w:val="roleTitleCharacterStyle"/>
                <w:color w:val="000000"/>
              </w:rPr>
              <w:t>Bachelor of Science in Commerce – Busine</w:t>
            </w:r>
            <w:r>
              <w:rPr>
                <w:rStyle w:val="roleTitleCharacterStyle"/>
                <w:color w:val="000000"/>
                <w:lang w:val="en-US"/>
              </w:rPr>
              <w:t>ss</w:t>
            </w:r>
            <w:r>
              <w:rPr>
                <w:rStyle w:val="roleTitleCharacterStyle"/>
                <w:color w:val="000000"/>
              </w:rPr>
              <w:t xml:space="preserve"> Management </w:t>
            </w:r>
          </w:p>
          <w:p w14:paraId="44F9A30C" w14:textId="77777777" w:rsidR="007B2B77" w:rsidRDefault="00000000" w:rsidP="006B64BF">
            <w:pPr>
              <w:pStyle w:val="indentedBodyStyle"/>
            </w:pPr>
            <w:r>
              <w:rPr>
                <w:rStyle w:val="locationCharacterStyle"/>
                <w:color w:val="000000"/>
              </w:rPr>
              <w:t>Ramon Magsaysay Memorial Colleges</w:t>
            </w:r>
          </w:p>
          <w:p w14:paraId="37F0E5AB" w14:textId="77777777" w:rsidR="007B2B77" w:rsidRDefault="00000000" w:rsidP="006B64BF">
            <w:pPr>
              <w:pStyle w:val="roleDateStyle"/>
            </w:pPr>
            <w:r>
              <w:t>200</w:t>
            </w:r>
            <w:r>
              <w:rPr>
                <w:lang w:val="en-US"/>
              </w:rPr>
              <w:t>6 - 2009</w:t>
            </w:r>
          </w:p>
          <w:p w14:paraId="2FA79096" w14:textId="77777777" w:rsidR="007B2B77" w:rsidRDefault="007B2B77" w:rsidP="006B64BF">
            <w:pPr>
              <w:pStyle w:val="roleDateStyle"/>
            </w:pPr>
          </w:p>
          <w:p w14:paraId="4A629E90" w14:textId="77777777" w:rsidR="007B2B77" w:rsidRDefault="00000000" w:rsidP="006B64BF">
            <w:pPr>
              <w:pStyle w:val="indentedBodyStyle"/>
              <w:rPr>
                <w:rStyle w:val="roleTitleCharacterStyle"/>
                <w:color w:val="000000"/>
              </w:rPr>
            </w:pPr>
            <w:r>
              <w:rPr>
                <w:rStyle w:val="roleTitleCharacterStyle"/>
                <w:color w:val="000000"/>
              </w:rPr>
              <w:t>Bachelor of Science in Hotel and Restaurant Management</w:t>
            </w:r>
          </w:p>
          <w:p w14:paraId="4469CC82" w14:textId="77777777" w:rsidR="007B2B77" w:rsidRDefault="00000000" w:rsidP="006B64BF">
            <w:pPr>
              <w:pStyle w:val="indentedBodyStyle"/>
            </w:pPr>
            <w:r>
              <w:t>Mindanao Polytechnic College</w:t>
            </w:r>
          </w:p>
          <w:p w14:paraId="29D77B08" w14:textId="77777777" w:rsidR="007B2B77" w:rsidRDefault="00000000" w:rsidP="006B64BF">
            <w:pPr>
              <w:pStyle w:val="roleDateStyle"/>
            </w:pPr>
            <w:r>
              <w:t>2003 – 2004</w:t>
            </w:r>
          </w:p>
          <w:p w14:paraId="4A97B9A6" w14:textId="77777777" w:rsidR="007B2B77" w:rsidRDefault="00000000" w:rsidP="006B64BF">
            <w:pPr>
              <w:pStyle w:val="roleDateStyle"/>
            </w:pPr>
            <w:r>
              <w:t>Undergraduate</w:t>
            </w:r>
          </w:p>
          <w:p w14:paraId="39B9E3AE" w14:textId="77777777" w:rsidR="007B2B77" w:rsidRDefault="007B2B77" w:rsidP="006B64BF">
            <w:pPr>
              <w:rPr>
                <w:lang w:val="en-GB"/>
              </w:rPr>
            </w:pPr>
          </w:p>
          <w:p w14:paraId="2B6063E7" w14:textId="77777777" w:rsidR="007B2B77" w:rsidRDefault="007B2B77" w:rsidP="006B64BF">
            <w:pPr>
              <w:rPr>
                <w:lang w:val="en-GB"/>
              </w:rPr>
            </w:pPr>
          </w:p>
          <w:p w14:paraId="2BE558A8" w14:textId="77777777" w:rsidR="007B2B77" w:rsidRDefault="007B2B77" w:rsidP="006B64BF">
            <w:pPr>
              <w:rPr>
                <w:lang w:val="en-GB"/>
              </w:rPr>
            </w:pPr>
          </w:p>
          <w:p w14:paraId="1886E04D" w14:textId="77777777" w:rsidR="007B2B77" w:rsidRDefault="007B2B77" w:rsidP="006B64BF">
            <w:pPr>
              <w:ind w:right="-109"/>
            </w:pPr>
          </w:p>
        </w:tc>
        <w:tc>
          <w:tcPr>
            <w:tcW w:w="7240" w:type="dxa"/>
            <w:tcMar>
              <w:left w:w="397" w:type="dxa"/>
              <w:right w:w="0" w:type="dxa"/>
            </w:tcMar>
          </w:tcPr>
          <w:p w14:paraId="0957B774" w14:textId="77777777" w:rsidR="007B2B77" w:rsidRDefault="00000000" w:rsidP="006B64BF">
            <w:pPr>
              <w:pStyle w:val="Headingwithborder"/>
              <w:ind w:left="2127" w:hanging="2127"/>
              <w:rPr>
                <w:color w:val="000000"/>
              </w:rPr>
            </w:pPr>
            <w:r>
              <w:rPr>
                <w:rStyle w:val="sectionTitleCharacterStyle"/>
                <w:rFonts w:cs="SimSun"/>
                <w:b/>
                <w:color w:val="000000"/>
                <w:sz w:val="32"/>
              </w:rPr>
              <w:t>Summary</w:t>
            </w:r>
          </w:p>
          <w:p w14:paraId="05258994" w14:textId="77777777" w:rsidR="007B2B77" w:rsidRDefault="00000000" w:rsidP="006B64BF">
            <w:pPr>
              <w:pStyle w:val="indentedBodyStyle"/>
              <w:rPr>
                <w:rStyle w:val="plainTextCharacterStyle"/>
                <w:color w:val="000000"/>
              </w:rPr>
            </w:pPr>
            <w:r>
              <w:rPr>
                <w:rStyle w:val="plainTextCharacterStyle"/>
                <w:color w:val="000000"/>
              </w:rPr>
              <w:t>H</w:t>
            </w:r>
            <w:r>
              <w:rPr>
                <w:rStyle w:val="plainTextCharacterStyle"/>
              </w:rPr>
              <w:t xml:space="preserve">ighly committed, Self-Starter, Self-Motivated, Eager to learn new </w:t>
            </w:r>
            <w:r>
              <w:rPr>
                <w:rStyle w:val="plainTextCharacterStyle"/>
                <w:lang w:val="en-US"/>
              </w:rPr>
              <w:t>things</w:t>
            </w:r>
            <w:r>
              <w:rPr>
                <w:rStyle w:val="plainTextCharacterStyle"/>
              </w:rPr>
              <w:t xml:space="preserve"> and new fields to further advance my </w:t>
            </w:r>
            <w:r>
              <w:rPr>
                <w:rStyle w:val="plainTextCharacterStyle"/>
                <w:lang w:val="en-US"/>
              </w:rPr>
              <w:t xml:space="preserve">competencies. </w:t>
            </w:r>
          </w:p>
          <w:p w14:paraId="0C1B9B3B" w14:textId="77777777" w:rsidR="007B2B77" w:rsidRDefault="007B2B77" w:rsidP="006B64BF">
            <w:pPr>
              <w:pStyle w:val="indentedBodyStyle"/>
              <w:rPr>
                <w:rStyle w:val="sectionTitleCharacterStyle"/>
              </w:rPr>
            </w:pPr>
          </w:p>
          <w:p w14:paraId="1A1EDD35" w14:textId="77777777" w:rsidR="007B2B77" w:rsidRDefault="00000000" w:rsidP="006B64BF">
            <w:pPr>
              <w:pStyle w:val="Headingwithborder"/>
              <w:rPr>
                <w:rStyle w:val="sectionTitleCharacterStyle"/>
                <w:rFonts w:cs="SimSun"/>
                <w:b/>
                <w:color w:val="000000"/>
                <w:sz w:val="32"/>
              </w:rPr>
            </w:pPr>
            <w:r>
              <w:rPr>
                <w:rStyle w:val="sectionTitleCharacterStyle"/>
                <w:rFonts w:cs="SimSun"/>
                <w:b/>
                <w:color w:val="000000"/>
                <w:sz w:val="32"/>
              </w:rPr>
              <w:t>Career history</w:t>
            </w:r>
          </w:p>
          <w:p w14:paraId="49F97CD7" w14:textId="1A08F6F2" w:rsidR="00E26D18" w:rsidRDefault="00E26D18" w:rsidP="006B64BF">
            <w:pPr>
              <w:pStyle w:val="indentedBodyStyle"/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Driver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G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>ershom Car Trading Corporation</w:t>
            </w:r>
          </w:p>
          <w:p w14:paraId="03371807" w14:textId="5BA06DEB" w:rsidR="00E26D18" w:rsidRDefault="00B24DD6" w:rsidP="006B64BF">
            <w:pPr>
              <w:pStyle w:val="roleDateStyle"/>
            </w:pPr>
            <w:r>
              <w:t>January</w:t>
            </w:r>
            <w:r w:rsidR="00E26D18">
              <w:t xml:space="preserve"> 20</w:t>
            </w:r>
            <w:r>
              <w:t>22</w:t>
            </w:r>
            <w:r w:rsidR="00E26D18">
              <w:t xml:space="preserve"> – </w:t>
            </w:r>
            <w:r>
              <w:t>Present</w:t>
            </w:r>
          </w:p>
          <w:p w14:paraId="73A188CD" w14:textId="77777777" w:rsidR="00E26D18" w:rsidRDefault="00E26D18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170A0C86" w14:textId="5390466D" w:rsidR="00E26D18" w:rsidRDefault="00E26D18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T</w:t>
            </w:r>
            <w:r>
              <w:rPr>
                <w:rStyle w:val="locationCharacterStyle"/>
                <w:color w:val="000000"/>
                <w:sz w:val="22"/>
              </w:rPr>
              <w:t>ransport the ordered vehicle</w:t>
            </w:r>
            <w:r w:rsidR="007C3507">
              <w:rPr>
                <w:rStyle w:val="locationCharacterStyle"/>
                <w:color w:val="000000"/>
                <w:sz w:val="22"/>
              </w:rPr>
              <w:t>, such as pick up trucks, utility vans, light trucks, etc.,</w:t>
            </w:r>
            <w:r>
              <w:rPr>
                <w:rStyle w:val="locationCharacterStyle"/>
                <w:color w:val="000000"/>
                <w:sz w:val="22"/>
              </w:rPr>
              <w:t xml:space="preserve"> from assembly plant to the showroom</w:t>
            </w:r>
            <w:r>
              <w:rPr>
                <w:rStyle w:val="locationCharacterStyle"/>
                <w:color w:val="000000"/>
                <w:sz w:val="22"/>
              </w:rPr>
              <w:t>.</w:t>
            </w:r>
          </w:p>
          <w:p w14:paraId="13193B02" w14:textId="77777777" w:rsidR="00E26D18" w:rsidRDefault="00E26D18" w:rsidP="006B64BF">
            <w:pPr>
              <w:pStyle w:val="indentedBodyStyle"/>
              <w:rPr>
                <w:rStyle w:val="locationCharacterStyle"/>
                <w:b/>
                <w:color w:val="000000"/>
                <w:sz w:val="28"/>
                <w:szCs w:val="28"/>
              </w:rPr>
            </w:pPr>
          </w:p>
          <w:p w14:paraId="2D190BA1" w14:textId="6D272DE9" w:rsidR="007B2B77" w:rsidRDefault="00000000" w:rsidP="006B64BF">
            <w:pPr>
              <w:pStyle w:val="indentedBodyStyle"/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Spare Parts Sales Merchandiser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Kawasaki Motors</w:t>
            </w:r>
            <w:r>
              <w:rPr>
                <w:rStyle w:val="locationCharacterStyle"/>
                <w:color w:val="000000"/>
              </w:rPr>
              <w:t xml:space="preserve"> Philippines Corporation</w:t>
            </w:r>
          </w:p>
          <w:p w14:paraId="34DFDD01" w14:textId="77777777" w:rsidR="007B2B77" w:rsidRDefault="00000000" w:rsidP="006B64BF">
            <w:pPr>
              <w:pStyle w:val="roleDateStyle"/>
            </w:pPr>
            <w:r>
              <w:t>August 2019 – February 2020</w:t>
            </w:r>
          </w:p>
          <w:p w14:paraId="0B2E4E14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Visits Spare Parts and Motorcycle dealers in the assigned territory on a monthly basis addressing their concerns like delivery issues, Etc.,</w:t>
            </w:r>
          </w:p>
          <w:p w14:paraId="0A75F929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6AE44D98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Sales and Collection</w:t>
            </w:r>
          </w:p>
          <w:p w14:paraId="5381A6CB" w14:textId="77777777" w:rsidR="007B2B77" w:rsidRDefault="007B2B77" w:rsidP="006B64BF">
            <w:pPr>
              <w:pStyle w:val="bulletStyle"/>
              <w:numPr>
                <w:ilvl w:val="0"/>
                <w:numId w:val="0"/>
              </w:numPr>
              <w:ind w:left="307"/>
              <w:rPr>
                <w:rStyle w:val="locationCharacterStyle"/>
                <w:color w:val="000000"/>
                <w:sz w:val="22"/>
              </w:rPr>
            </w:pPr>
          </w:p>
          <w:p w14:paraId="2FE8AD36" w14:textId="77777777" w:rsidR="007B2B77" w:rsidRDefault="00000000" w:rsidP="006B64BF">
            <w:pPr>
              <w:pStyle w:val="indentedBodyStyle"/>
              <w:rPr>
                <w:sz w:val="28"/>
                <w:szCs w:val="28"/>
              </w:rPr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Territory Sales Representative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KLG International Inc.</w:t>
            </w:r>
          </w:p>
          <w:p w14:paraId="0C49C6F0" w14:textId="77777777" w:rsidR="007B2B77" w:rsidRDefault="00000000" w:rsidP="006B64BF">
            <w:pPr>
              <w:pStyle w:val="roleDateStyle"/>
            </w:pPr>
            <w:r>
              <w:t>March 2018 – August 2019</w:t>
            </w:r>
          </w:p>
          <w:p w14:paraId="0561A242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 xml:space="preserve">Developing and maintaining Sales activities in </w:t>
            </w:r>
            <w:r>
              <w:rPr>
                <w:rStyle w:val="locationCharacterStyle"/>
                <w:color w:val="000000"/>
                <w:sz w:val="22"/>
                <w:lang w:val="en-US"/>
              </w:rPr>
              <w:t>the</w:t>
            </w:r>
            <w:r>
              <w:rPr>
                <w:rStyle w:val="locationCharacterStyle"/>
                <w:color w:val="000000"/>
                <w:sz w:val="22"/>
              </w:rPr>
              <w:t xml:space="preserve"> assigned areas in order to increase the flow of KLG products through Hotels, Quick Serve Restaurants, Hospitals and other institutional accounts and thus, to achieve established sales target.</w:t>
            </w:r>
          </w:p>
          <w:p w14:paraId="0D9A72E1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7935DE5A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Sales and Collection</w:t>
            </w:r>
          </w:p>
          <w:p w14:paraId="22A020E0" w14:textId="77777777" w:rsidR="007B2B77" w:rsidRDefault="007B2B77" w:rsidP="006B64BF">
            <w:pPr>
              <w:rPr>
                <w:color w:val="000000"/>
              </w:rPr>
            </w:pPr>
          </w:p>
          <w:p w14:paraId="741A06B7" w14:textId="77777777" w:rsidR="007B2B77" w:rsidRDefault="00000000" w:rsidP="006B64BF">
            <w:pPr>
              <w:pStyle w:val="indentedBodyStyle"/>
              <w:rPr>
                <w:sz w:val="28"/>
                <w:szCs w:val="28"/>
              </w:rPr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Management Trainee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Bounty Agro Ventures Inc.</w:t>
            </w:r>
          </w:p>
          <w:p w14:paraId="2580966A" w14:textId="77777777" w:rsidR="007B2B77" w:rsidRDefault="00000000" w:rsidP="006B64BF">
            <w:pPr>
              <w:pStyle w:val="roleDateStyle"/>
            </w:pPr>
            <w:r>
              <w:t>December 2016 – October 2017</w:t>
            </w:r>
          </w:p>
          <w:p w14:paraId="511724C4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Over all in charge of outlet opening activities</w:t>
            </w:r>
          </w:p>
          <w:p w14:paraId="7FEA5F3F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Supervise and monitor the activities and performance of outlet crew.</w:t>
            </w:r>
          </w:p>
          <w:p w14:paraId="5D54F13E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Conduct inventory and monitoring of stocks and supplies in stores</w:t>
            </w:r>
          </w:p>
          <w:p w14:paraId="1EB7AD05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Coordinates with HR and manpower provider regarding crew work schedules and assignments.</w:t>
            </w:r>
          </w:p>
          <w:p w14:paraId="077555F6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3B6F7A3C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Supervise and manage day to day Chooks to Go/Chooks Express operations.</w:t>
            </w:r>
          </w:p>
          <w:p w14:paraId="3EB12EA8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  <w:lang w:val="en-US"/>
              </w:rPr>
              <w:t xml:space="preserve">Food Safety Officer. Ensures all quality standards are being followed. </w:t>
            </w:r>
          </w:p>
          <w:p w14:paraId="2E57BB39" w14:textId="77777777" w:rsidR="007B2B77" w:rsidRPr="006B64BF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  <w:lang w:val="en-US"/>
              </w:rPr>
              <w:t xml:space="preserve">In-house Sensory Evaluation Panelists. </w:t>
            </w:r>
          </w:p>
          <w:p w14:paraId="1E7FD961" w14:textId="77777777" w:rsidR="006B64BF" w:rsidRDefault="006B64BF" w:rsidP="006B64BF">
            <w:pPr>
              <w:pStyle w:val="bulletStyle"/>
              <w:numPr>
                <w:ilvl w:val="0"/>
                <w:numId w:val="0"/>
              </w:numPr>
              <w:ind w:left="307"/>
              <w:rPr>
                <w:rStyle w:val="locationCharacterStyle"/>
                <w:color w:val="000000"/>
                <w:sz w:val="22"/>
              </w:rPr>
            </w:pPr>
          </w:p>
          <w:p w14:paraId="76B64B87" w14:textId="77777777" w:rsidR="007B2B77" w:rsidRDefault="007B2B77" w:rsidP="006B64BF">
            <w:pPr>
              <w:pStyle w:val="bulletStyle"/>
              <w:numPr>
                <w:ilvl w:val="0"/>
                <w:numId w:val="0"/>
              </w:numPr>
              <w:ind w:left="307"/>
            </w:pPr>
          </w:p>
          <w:p w14:paraId="4A7C615E" w14:textId="77777777" w:rsidR="007B2B77" w:rsidRDefault="00000000" w:rsidP="006B64BF">
            <w:pPr>
              <w:pStyle w:val="indentedBodyStyle"/>
              <w:rPr>
                <w:sz w:val="28"/>
                <w:szCs w:val="28"/>
              </w:rPr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lastRenderedPageBreak/>
              <w:t>Senior Van Salesman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Virgina Foods Inc.</w:t>
            </w:r>
          </w:p>
          <w:p w14:paraId="20B03F92" w14:textId="77777777" w:rsidR="007B2B77" w:rsidRDefault="00000000" w:rsidP="006B64BF">
            <w:pPr>
              <w:pStyle w:val="roleDateStyle"/>
            </w:pPr>
            <w:r>
              <w:t>September 2015 – March 2016</w:t>
            </w:r>
          </w:p>
          <w:p w14:paraId="24839783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color w:val="2E3849"/>
                <w:shd w:val="clear" w:color="auto" w:fill="FFFFFF"/>
              </w:rPr>
              <w:t xml:space="preserve">Developing and maintaining Sales activities in </w:t>
            </w:r>
            <w:r>
              <w:rPr>
                <w:color w:val="2E3849"/>
                <w:shd w:val="clear" w:color="auto" w:fill="FFFFFF"/>
                <w:lang w:val="en-US"/>
              </w:rPr>
              <w:t>the</w:t>
            </w:r>
            <w:r>
              <w:rPr>
                <w:color w:val="2E3849"/>
                <w:shd w:val="clear" w:color="auto" w:fill="FFFFFF"/>
              </w:rPr>
              <w:t xml:space="preserve"> assigned outlets/areas in order to increase the flow of VFI products through the wholesale/retail trade and institutional accounts and thus, to achieve established sales target.</w:t>
            </w:r>
          </w:p>
          <w:p w14:paraId="67583D67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3F3876D4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Sales and Collection</w:t>
            </w:r>
          </w:p>
          <w:p w14:paraId="743377C2" w14:textId="77777777" w:rsidR="007B2B77" w:rsidRDefault="007B2B77" w:rsidP="006B64BF">
            <w:pPr>
              <w:pStyle w:val="indentedBodyStyle"/>
              <w:rPr>
                <w:rStyle w:val="locationCharacterStyle"/>
                <w:b/>
                <w:color w:val="000000"/>
              </w:rPr>
            </w:pPr>
          </w:p>
          <w:p w14:paraId="75863806" w14:textId="77777777" w:rsidR="007B2B77" w:rsidRDefault="00000000" w:rsidP="006B64BF">
            <w:pPr>
              <w:pStyle w:val="indentedBodyStyle"/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Junior Account Manager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Globe Telecom Inc./Avocet</w:t>
            </w:r>
            <w:r>
              <w:rPr>
                <w:rStyle w:val="locationCharacterStyle"/>
                <w:color w:val="000000"/>
              </w:rPr>
              <w:t xml:space="preserve"> Resource Corporation</w:t>
            </w:r>
          </w:p>
          <w:p w14:paraId="39202369" w14:textId="77777777" w:rsidR="007B2B77" w:rsidRDefault="00000000" w:rsidP="006B64BF">
            <w:pPr>
              <w:pStyle w:val="roleDateStyle"/>
            </w:pPr>
            <w:r>
              <w:t>December 2014 – April 2015</w:t>
            </w:r>
          </w:p>
          <w:p w14:paraId="20FB35E8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604FD90D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Tasked to manage existing priority accounts in SOCCSKSARGEN area.</w:t>
            </w:r>
          </w:p>
          <w:p w14:paraId="7246A468" w14:textId="77777777" w:rsidR="007B2B77" w:rsidRDefault="00000000" w:rsidP="006B64BF">
            <w:pPr>
              <w:pStyle w:val="bulletStyle"/>
              <w:rPr>
                <w:rStyle w:val="sectionTitleCharacterStyle"/>
                <w:rFonts w:cs="SimSun"/>
                <w:b w:val="0"/>
                <w:color w:val="000000"/>
                <w:sz w:val="32"/>
              </w:rPr>
            </w:pPr>
            <w:r>
              <w:rPr>
                <w:rStyle w:val="locationCharacterStyle"/>
                <w:color w:val="000000"/>
                <w:sz w:val="22"/>
              </w:rPr>
              <w:t>Generate new accounts from top 5001 to 25,000 of SEC registered Companies.</w:t>
            </w:r>
          </w:p>
          <w:p w14:paraId="1B1E1E13" w14:textId="77777777" w:rsidR="007B2B77" w:rsidRDefault="007B2B77" w:rsidP="006B64BF">
            <w:pPr>
              <w:pStyle w:val="indentedBodyStyle"/>
              <w:rPr>
                <w:rStyle w:val="locationCharacterStyle"/>
                <w:b/>
                <w:color w:val="000000"/>
              </w:rPr>
            </w:pPr>
          </w:p>
          <w:p w14:paraId="6D746EC7" w14:textId="77777777" w:rsidR="007B2B77" w:rsidRDefault="00000000" w:rsidP="006B64BF">
            <w:pPr>
              <w:pStyle w:val="indentedBodyStyle"/>
              <w:rPr>
                <w:sz w:val="28"/>
                <w:szCs w:val="28"/>
              </w:rPr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A</w:t>
            </w:r>
            <w:r>
              <w:rPr>
                <w:rStyle w:val="locationCharacterStyle"/>
                <w:b/>
                <w:sz w:val="28"/>
                <w:szCs w:val="28"/>
              </w:rPr>
              <w:t>ccount Management Representative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Boie Inc.</w:t>
            </w:r>
          </w:p>
          <w:p w14:paraId="26CACB1F" w14:textId="77777777" w:rsidR="007B2B77" w:rsidRDefault="00000000" w:rsidP="006B64BF">
            <w:pPr>
              <w:pStyle w:val="roleDateStyle"/>
            </w:pPr>
            <w:r>
              <w:t>June 2012 – April 2014</w:t>
            </w:r>
          </w:p>
          <w:p w14:paraId="4CDF1D6E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2678F581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Forwarded stocks monitoring and inventory.</w:t>
            </w:r>
          </w:p>
          <w:p w14:paraId="096F28F6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Collection.</w:t>
            </w:r>
          </w:p>
          <w:p w14:paraId="088329B5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Partner Prospecting.</w:t>
            </w:r>
          </w:p>
          <w:p w14:paraId="2AE3AB0B" w14:textId="77777777" w:rsidR="007B2B77" w:rsidRDefault="00000000" w:rsidP="006B64BF">
            <w:pPr>
              <w:pStyle w:val="bullet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Promotions (conduct trail sampling to clients' customers).</w:t>
            </w:r>
          </w:p>
          <w:p w14:paraId="7B2597DD" w14:textId="77777777" w:rsidR="007B2B77" w:rsidRDefault="00000000" w:rsidP="006B64BF">
            <w:pPr>
              <w:pStyle w:val="bulletStyle"/>
              <w:rPr>
                <w:rStyle w:val="sectionTitleCharacterStyle"/>
                <w:rFonts w:cs="SimSun"/>
                <w:b w:val="0"/>
                <w:color w:val="000000"/>
                <w:sz w:val="32"/>
              </w:rPr>
            </w:pPr>
            <w:r>
              <w:rPr>
                <w:rStyle w:val="locationCharacterStyle"/>
                <w:color w:val="000000"/>
                <w:sz w:val="22"/>
              </w:rPr>
              <w:t>Problem solving (attend to clients' Concern and Queries).</w:t>
            </w:r>
          </w:p>
          <w:p w14:paraId="6C3FF570" w14:textId="77777777" w:rsidR="007B2B77" w:rsidRDefault="007B2B77" w:rsidP="006B64BF">
            <w:pPr>
              <w:pStyle w:val="indentedBodyStyle"/>
              <w:rPr>
                <w:rStyle w:val="locationCharacterStyle"/>
                <w:b/>
                <w:color w:val="000000"/>
              </w:rPr>
            </w:pPr>
          </w:p>
          <w:p w14:paraId="6CB7C923" w14:textId="77777777" w:rsidR="007B2B77" w:rsidRDefault="00000000" w:rsidP="006B64BF">
            <w:pPr>
              <w:pStyle w:val="indentedBodyStyle"/>
              <w:rPr>
                <w:sz w:val="28"/>
                <w:szCs w:val="28"/>
              </w:rPr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Product Promoter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CCAC/Maria Management Specialist Corp.</w:t>
            </w:r>
          </w:p>
          <w:p w14:paraId="61AC42DE" w14:textId="77777777" w:rsidR="007B2B77" w:rsidRDefault="00000000" w:rsidP="006B64BF">
            <w:pPr>
              <w:pStyle w:val="roleDateStyle"/>
            </w:pPr>
            <w:r>
              <w:t>January 2010 – April 2012</w:t>
            </w:r>
          </w:p>
          <w:p w14:paraId="288E21EE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6FB874C9" w14:textId="77777777" w:rsidR="007B2B77" w:rsidRDefault="00000000" w:rsidP="006B64BF">
            <w:pPr>
              <w:pStyle w:val="bulletStyle"/>
              <w:rPr>
                <w:rStyle w:val="sectionTitleCharacterStyle"/>
                <w:b w:val="0"/>
                <w:color w:val="000000"/>
                <w:sz w:val="22"/>
              </w:rPr>
            </w:pPr>
            <w:r>
              <w:rPr>
                <w:color w:val="2E3849"/>
                <w:shd w:val="clear" w:color="auto" w:fill="FFFFFF"/>
              </w:rPr>
              <w:t>Attend to customers' inquiries, complains and service request. Do weekly sales out and monthly individual sales report. Sales and promotion.</w:t>
            </w:r>
          </w:p>
          <w:p w14:paraId="12652E3F" w14:textId="77777777" w:rsidR="007B2B77" w:rsidRDefault="007B2B77" w:rsidP="006B64BF">
            <w:pPr>
              <w:pStyle w:val="indentedBodyStyle"/>
              <w:rPr>
                <w:rStyle w:val="locationCharacterStyle"/>
                <w:b/>
                <w:color w:val="000000"/>
              </w:rPr>
            </w:pPr>
          </w:p>
          <w:p w14:paraId="4EABD7AA" w14:textId="77777777" w:rsidR="007B2B77" w:rsidRDefault="00000000" w:rsidP="006B64BF">
            <w:pPr>
              <w:pStyle w:val="indentedBodyStyle"/>
              <w:rPr>
                <w:sz w:val="28"/>
                <w:szCs w:val="28"/>
              </w:rPr>
            </w:pPr>
            <w:r>
              <w:rPr>
                <w:rStyle w:val="locationCharacterStyle"/>
                <w:b/>
                <w:color w:val="000000"/>
                <w:sz w:val="28"/>
                <w:szCs w:val="28"/>
              </w:rPr>
              <w:t>Service Staff</w:t>
            </w:r>
            <w:r>
              <w:rPr>
                <w:rStyle w:val="locationCharacterStyle"/>
                <w:color w:val="000000"/>
                <w:sz w:val="28"/>
                <w:szCs w:val="28"/>
              </w:rPr>
              <w:t xml:space="preserve"> at Citra Mina Seafood Corporation</w:t>
            </w:r>
          </w:p>
          <w:p w14:paraId="317D781D" w14:textId="77777777" w:rsidR="007B2B77" w:rsidRDefault="00000000" w:rsidP="006B64BF">
            <w:pPr>
              <w:pStyle w:val="roleDateStyle"/>
            </w:pPr>
            <w:r>
              <w:t>April 2009 – September 2009</w:t>
            </w:r>
          </w:p>
          <w:p w14:paraId="3575C4D5" w14:textId="77777777" w:rsidR="007B2B77" w:rsidRDefault="00000000" w:rsidP="006B64BF">
            <w:pPr>
              <w:pStyle w:val="roleSubHeadingBoldStyle"/>
              <w:rPr>
                <w:rStyle w:val="locationCharacterStyle"/>
                <w:color w:val="000000"/>
                <w:sz w:val="22"/>
              </w:rPr>
            </w:pPr>
            <w:r>
              <w:rPr>
                <w:rStyle w:val="locationCharacterStyle"/>
                <w:color w:val="000000"/>
                <w:sz w:val="22"/>
              </w:rPr>
              <w:t>Key responsibilities</w:t>
            </w:r>
          </w:p>
          <w:p w14:paraId="020CE01F" w14:textId="77777777" w:rsidR="007B2B77" w:rsidRDefault="00000000" w:rsidP="006B64BF">
            <w:pPr>
              <w:pStyle w:val="bulletStyle"/>
              <w:rPr>
                <w:color w:val="2E3849"/>
                <w:shd w:val="clear" w:color="auto" w:fill="FFFFFF"/>
              </w:rPr>
            </w:pPr>
            <w:r>
              <w:rPr>
                <w:color w:val="2E3849"/>
                <w:shd w:val="clear" w:color="auto" w:fill="FFFFFF"/>
              </w:rPr>
              <w:t>Cashiering.</w:t>
            </w:r>
          </w:p>
          <w:p w14:paraId="42FEB657" w14:textId="77777777" w:rsidR="007B2B77" w:rsidRDefault="00000000" w:rsidP="006B64BF">
            <w:pPr>
              <w:pStyle w:val="bulletStyle"/>
              <w:rPr>
                <w:color w:val="2E3849"/>
                <w:shd w:val="clear" w:color="auto" w:fill="FFFFFF"/>
              </w:rPr>
            </w:pPr>
            <w:r>
              <w:rPr>
                <w:color w:val="2E3849"/>
                <w:shd w:val="clear" w:color="auto" w:fill="FFFFFF"/>
              </w:rPr>
              <w:t>Inventory Monitoring.</w:t>
            </w:r>
          </w:p>
          <w:p w14:paraId="40A60079" w14:textId="77777777" w:rsidR="007B2B77" w:rsidRDefault="00000000" w:rsidP="006B64BF">
            <w:pPr>
              <w:pStyle w:val="bulletStyle"/>
              <w:rPr>
                <w:color w:val="2E3849"/>
                <w:shd w:val="clear" w:color="auto" w:fill="FFFFFF"/>
              </w:rPr>
            </w:pPr>
            <w:r>
              <w:rPr>
                <w:color w:val="2E3849"/>
                <w:shd w:val="clear" w:color="auto" w:fill="FFFFFF"/>
              </w:rPr>
              <w:t>Conducts daily and monthly inventory on seafood products.</w:t>
            </w:r>
          </w:p>
          <w:p w14:paraId="3B6CFCC5" w14:textId="77777777" w:rsidR="007B2B77" w:rsidRDefault="00000000" w:rsidP="006B64BF">
            <w:pPr>
              <w:pStyle w:val="bulletStyle"/>
              <w:rPr>
                <w:color w:val="2E3849"/>
                <w:shd w:val="clear" w:color="auto" w:fill="FFFFFF"/>
              </w:rPr>
            </w:pPr>
            <w:r>
              <w:rPr>
                <w:color w:val="2E3849"/>
                <w:shd w:val="clear" w:color="auto" w:fill="FFFFFF"/>
              </w:rPr>
              <w:t>Assist Customer's queries and concerns.</w:t>
            </w:r>
          </w:p>
          <w:p w14:paraId="5F29F119" w14:textId="77777777" w:rsidR="007B2B77" w:rsidRDefault="00000000" w:rsidP="006B64BF">
            <w:pPr>
              <w:pStyle w:val="bulletStyle"/>
              <w:rPr>
                <w:rStyle w:val="sectionTitleCharacterStyle"/>
                <w:b w:val="0"/>
                <w:color w:val="2E3849"/>
                <w:sz w:val="22"/>
                <w:shd w:val="clear" w:color="auto" w:fill="FFFFFF"/>
              </w:rPr>
            </w:pPr>
            <w:r>
              <w:rPr>
                <w:color w:val="2E3849"/>
                <w:shd w:val="clear" w:color="auto" w:fill="FFFFFF"/>
              </w:rPr>
              <w:t>Demonstration of proper handling of frozen products.</w:t>
            </w:r>
          </w:p>
          <w:p w14:paraId="67133C9F" w14:textId="77777777" w:rsidR="007B2B77" w:rsidRDefault="007B2B77" w:rsidP="006B64BF">
            <w:pPr>
              <w:pStyle w:val="Headingwithborder"/>
              <w:rPr>
                <w:rStyle w:val="sectionTitleCharacterStyle"/>
                <w:rFonts w:cs="SimSun"/>
                <w:b/>
                <w:color w:val="000000"/>
                <w:sz w:val="32"/>
              </w:rPr>
            </w:pPr>
          </w:p>
          <w:p w14:paraId="68099938" w14:textId="77777777" w:rsidR="007B2B77" w:rsidRDefault="00000000" w:rsidP="006B64BF">
            <w:pPr>
              <w:pStyle w:val="Headingwithborder"/>
              <w:rPr>
                <w:rStyle w:val="sectionTitleCharacterStyle"/>
                <w:rFonts w:cs="SimSun"/>
                <w:b/>
                <w:color w:val="000000"/>
                <w:sz w:val="32"/>
              </w:rPr>
            </w:pPr>
            <w:r>
              <w:rPr>
                <w:rStyle w:val="sectionTitleCharacterStyle"/>
                <w:rFonts w:cs="SimSun"/>
                <w:b/>
                <w:color w:val="000000"/>
                <w:sz w:val="32"/>
              </w:rPr>
              <w:t xml:space="preserve">Interests </w:t>
            </w:r>
          </w:p>
          <w:p w14:paraId="2717212D" w14:textId="512B356E" w:rsidR="007B2B77" w:rsidRDefault="00000000" w:rsidP="006B64BF">
            <w:pPr>
              <w:pStyle w:val="bulletStyle"/>
            </w:pPr>
            <w:r>
              <w:t>Motorcycle</w:t>
            </w:r>
          </w:p>
        </w:tc>
      </w:tr>
    </w:tbl>
    <w:p w14:paraId="3CACEB18" w14:textId="054331B2" w:rsidR="007B2B77" w:rsidRDefault="006B64BF">
      <w:pPr>
        <w:pStyle w:val="roleOverviewStyle"/>
        <w:rPr>
          <w:rStyle w:val="plainTextCharacterStyle"/>
        </w:rPr>
      </w:pPr>
      <w:r>
        <w:rPr>
          <w:rStyle w:val="plainTextCharacterStyle"/>
        </w:rPr>
        <w:lastRenderedPageBreak/>
        <w:br w:type="textWrapping" w:clear="all"/>
      </w:r>
    </w:p>
    <w:sectPr w:rsidR="007B2B77">
      <w:footerReference w:type="even" r:id="rId8"/>
      <w:footerReference w:type="default" r:id="rId9"/>
      <w:headerReference w:type="first" r:id="rId10"/>
      <w:pgSz w:w="12240" w:h="20160" w:code="5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A979" w14:textId="77777777" w:rsidR="009B1041" w:rsidRDefault="009B1041">
      <w:r>
        <w:separator/>
      </w:r>
    </w:p>
  </w:endnote>
  <w:endnote w:type="continuationSeparator" w:id="0">
    <w:p w14:paraId="31BD43E5" w14:textId="77777777" w:rsidR="009B1041" w:rsidRDefault="009B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1CF0" w14:textId="77777777" w:rsidR="007B2B77" w:rsidRDefault="0000000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9C8F2E9" w14:textId="77777777" w:rsidR="007B2B77" w:rsidRDefault="007B2B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8B22" w14:textId="77777777" w:rsidR="007B2B77" w:rsidRDefault="00000000">
    <w:pPr>
      <w:pStyle w:val="footerStyle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AA14" w14:textId="77777777" w:rsidR="009B1041" w:rsidRDefault="009B1041">
      <w:r>
        <w:separator/>
      </w:r>
    </w:p>
  </w:footnote>
  <w:footnote w:type="continuationSeparator" w:id="0">
    <w:p w14:paraId="144816B3" w14:textId="77777777" w:rsidR="009B1041" w:rsidRDefault="009B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1F9A" w14:textId="77777777" w:rsidR="007B2B77" w:rsidRDefault="00000000">
    <w:pPr>
      <w:pStyle w:val="personalDetailsTitleStyl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1ABDE783" wp14:editId="02675EF1">
              <wp:simplePos x="0" y="0"/>
              <wp:positionH relativeFrom="column">
                <wp:posOffset>-730250</wp:posOffset>
              </wp:positionH>
              <wp:positionV relativeFrom="paragraph">
                <wp:posOffset>-643890</wp:posOffset>
              </wp:positionV>
              <wp:extent cx="8592925" cy="1885204"/>
              <wp:effectExtent l="57150" t="228600" r="55880" b="229869"/>
              <wp:wrapNone/>
              <wp:docPr id="40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1421084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7" fillcolor="#0b4b93" stroked="f" style="position:absolute;margin-left:-57.5pt;margin-top:-50.7pt;width:676.61pt;height:148.44pt;z-index:-2147483644;mso-position-horizontal-relative:text;mso-position-vertical-relative:text;mso-width-percent:0;mso-height-percent:0;mso-width-relative:margin;mso-height-relative:margin;mso-wrap-distance-left:0.0pt;mso-wrap-distance-right:0.0pt;visibility:visible;rotation:-131072fd;">
              <v:stroke on="f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52B1E891" wp14:editId="0E33D22E">
              <wp:simplePos x="0" y="0"/>
              <wp:positionH relativeFrom="column">
                <wp:posOffset>-879475</wp:posOffset>
              </wp:positionH>
              <wp:positionV relativeFrom="paragraph">
                <wp:posOffset>-798194</wp:posOffset>
              </wp:positionV>
              <wp:extent cx="8592925" cy="1885204"/>
              <wp:effectExtent l="50800" t="228600" r="55880" b="223520"/>
              <wp:wrapNone/>
              <wp:docPr id="409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1421084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8" fillcolor="#0b4b93" stroked="f" style="position:absolute;margin-left:-69.25pt;margin-top:-62.85pt;width:676.61pt;height:148.44pt;z-index:-2147483645;mso-position-horizontal-relative:text;mso-position-vertical-relative:text;mso-width-percent:0;mso-height-percent:0;mso-width-relative:margin;mso-height-relative:margin;mso-wrap-distance-left:0.0pt;mso-wrap-distance-right:0.0pt;visibility:visible;rotation:-131072fd;">
              <v:stroke on="f"/>
              <v:fill/>
            </v:rect>
          </w:pict>
        </mc:Fallback>
      </mc:AlternateContent>
    </w:r>
    <w:r>
      <w:t>JELHONEY M. SAMONTE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2D765DD4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00000001"/>
    <w:multiLevelType w:val="singleLevel"/>
    <w:tmpl w:val="101EAEC0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00000002"/>
    <w:multiLevelType w:val="singleLevel"/>
    <w:tmpl w:val="83A4B188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00003"/>
    <w:multiLevelType w:val="singleLevel"/>
    <w:tmpl w:val="2F3C623A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00000004"/>
    <w:multiLevelType w:val="singleLevel"/>
    <w:tmpl w:val="155E145C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4B4CFD8E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F9DE6D06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037AAA12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0000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00000009"/>
    <w:multiLevelType w:val="singleLevel"/>
    <w:tmpl w:val="F08A695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A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0000000E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31677">
    <w:abstractNumId w:val="17"/>
  </w:num>
  <w:num w:numId="2" w16cid:durableId="124591249">
    <w:abstractNumId w:val="11"/>
  </w:num>
  <w:num w:numId="3" w16cid:durableId="1581981661">
    <w:abstractNumId w:val="13"/>
  </w:num>
  <w:num w:numId="4" w16cid:durableId="3367957">
    <w:abstractNumId w:val="0"/>
  </w:num>
  <w:num w:numId="5" w16cid:durableId="1576938209">
    <w:abstractNumId w:val="1"/>
  </w:num>
  <w:num w:numId="6" w16cid:durableId="745803065">
    <w:abstractNumId w:val="2"/>
  </w:num>
  <w:num w:numId="7" w16cid:durableId="628168200">
    <w:abstractNumId w:val="3"/>
  </w:num>
  <w:num w:numId="8" w16cid:durableId="365251764">
    <w:abstractNumId w:val="8"/>
  </w:num>
  <w:num w:numId="9" w16cid:durableId="997076752">
    <w:abstractNumId w:val="4"/>
  </w:num>
  <w:num w:numId="10" w16cid:durableId="695734532">
    <w:abstractNumId w:val="5"/>
  </w:num>
  <w:num w:numId="11" w16cid:durableId="774784033">
    <w:abstractNumId w:val="6"/>
  </w:num>
  <w:num w:numId="12" w16cid:durableId="1103645756">
    <w:abstractNumId w:val="7"/>
  </w:num>
  <w:num w:numId="13" w16cid:durableId="1935475892">
    <w:abstractNumId w:val="9"/>
  </w:num>
  <w:num w:numId="14" w16cid:durableId="741415845">
    <w:abstractNumId w:val="16"/>
  </w:num>
  <w:num w:numId="15" w16cid:durableId="152113859">
    <w:abstractNumId w:val="15"/>
  </w:num>
  <w:num w:numId="16" w16cid:durableId="634218692">
    <w:abstractNumId w:val="12"/>
  </w:num>
  <w:num w:numId="17" w16cid:durableId="1001587727">
    <w:abstractNumId w:val="10"/>
  </w:num>
  <w:num w:numId="18" w16cid:durableId="811675689">
    <w:abstractNumId w:val="17"/>
  </w:num>
  <w:num w:numId="19" w16cid:durableId="512840473">
    <w:abstractNumId w:val="18"/>
  </w:num>
  <w:num w:numId="20" w16cid:durableId="4095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77"/>
    <w:rsid w:val="006B64BF"/>
    <w:rsid w:val="007B2B77"/>
    <w:rsid w:val="007C3507"/>
    <w:rsid w:val="009B1041"/>
    <w:rsid w:val="00B24DD6"/>
    <w:rsid w:val="00E26D18"/>
    <w:rsid w:val="00E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87E6"/>
  <w15:docId w15:val="{FACFA974-70E9-4B21-8571-C5E85F34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SimSun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qFormat/>
    <w:pPr>
      <w:jc w:val="center"/>
    </w:pPr>
    <w:rPr>
      <w:rFonts w:ascii="Arial" w:hAnsi="Arial" w:cs="Times New Roman (Body CS)"/>
      <w:b/>
      <w:color w:val="FFFFFF"/>
      <w:spacing w:val="-20"/>
      <w:sz w:val="56"/>
    </w:rPr>
  </w:style>
  <w:style w:type="paragraph" w:customStyle="1" w:styleId="sectionTitleStyle">
    <w:name w:val="sectionTitleStyle"/>
    <w:basedOn w:val="Normal"/>
    <w:qFormat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qFormat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qFormat/>
    <w:pPr>
      <w:tabs>
        <w:tab w:val="left" w:pos="2098"/>
      </w:tabs>
      <w:spacing w:before="40"/>
    </w:pPr>
    <w:rPr>
      <w:rFonts w:ascii="Arial" w:hAnsi="Arial"/>
      <w:color w:val="7F7F7F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qFormat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qFormat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Pr>
      <w:rFonts w:ascii="Arial" w:hAnsi="Arial" w:cs="Arial"/>
      <w:b/>
      <w:color w:val="FFFFFF"/>
      <w:sz w:val="24"/>
    </w:rPr>
  </w:style>
  <w:style w:type="paragraph" w:customStyle="1" w:styleId="indentedBodyStyleWithBorder">
    <w:name w:val="indentedBodyStyleWithBorder"/>
    <w:basedOn w:val="Normal"/>
    <w:qFormat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qFormat/>
    <w:pPr>
      <w:keepNext/>
      <w:spacing w:before="20"/>
    </w:pPr>
    <w:rPr>
      <w:rFonts w:ascii="Arial" w:hAnsi="Arial" w:cs="Arial"/>
      <w:color w:val="000000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paragraph" w:customStyle="1" w:styleId="footerStyle">
    <w:name w:val="footerStyle"/>
    <w:basedOn w:val="Normal"/>
    <w:qFormat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roleOverviewStyle">
    <w:name w:val="roleOverviewStyle"/>
    <w:basedOn w:val="indentedBodyStyle"/>
    <w:qFormat/>
    <w:pPr>
      <w:spacing w:before="120"/>
    </w:pPr>
  </w:style>
  <w:style w:type="paragraph" w:customStyle="1" w:styleId="indentedBulletListStyle">
    <w:name w:val="indentedBulletListStyle"/>
    <w:basedOn w:val="roleOverviewStyle"/>
    <w:qFormat/>
    <w:pPr>
      <w:numPr>
        <w:numId w:val="1"/>
      </w:numPr>
    </w:pPr>
  </w:style>
  <w:style w:type="character" w:styleId="PageNumber">
    <w:name w:val="page number"/>
    <w:basedOn w:val="DefaultParagraphFont"/>
    <w:uiPriority w:val="99"/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customStyle="1" w:styleId="indentedBulletListStyleWithBorder">
    <w:name w:val="indentedBulletListStyleWithBorder"/>
    <w:basedOn w:val="indentedBulletListStyle"/>
    <w:qFormat/>
  </w:style>
  <w:style w:type="paragraph" w:customStyle="1" w:styleId="roleSubHeadingBoldStyle">
    <w:name w:val="roleSubHeadingBoldStyle"/>
    <w:basedOn w:val="roleOverviewStyle"/>
    <w:qFormat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pPr>
      <w:pBdr>
        <w:bottom w:val="none" w:sz="0" w:space="0" w:color="auto"/>
      </w:pBdr>
    </w:pPr>
    <w:rPr>
      <w:color w:val="000000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Pr>
      <w:color w:val="BFBF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Pr>
      <w:rFonts w:ascii="Arial" w:hAnsi="Arial" w:cs="Arial"/>
      <w:color w:val="000000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Pr>
      <w:rFonts w:ascii="Arial" w:hAnsi="Arial" w:cs="Arial"/>
      <w:color w:val="BFBFBF"/>
      <w:sz w:val="22"/>
    </w:rPr>
  </w:style>
  <w:style w:type="paragraph" w:customStyle="1" w:styleId="Headingwithborder">
    <w:name w:val="Heading with border"/>
    <w:basedOn w:val="plainTextStyleWithBorder"/>
    <w:qFormat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ulletStyle">
    <w:name w:val="bulletStyle"/>
    <w:basedOn w:val="indentedBulletListStyle"/>
    <w:qFormat/>
    <w:pPr>
      <w:numPr>
        <w:numId w:val="2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267AA-2929-F24F-8717-19771E8F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2959</Characters>
  <Application>Microsoft Office Word</Application>
  <DocSecurity>0</DocSecurity>
  <Lines>24</Lines>
  <Paragraphs>6</Paragraphs>
  <ScaleCrop>false</ScaleCrop>
  <Company>Optimized By: POGZ MEDALLA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ICAFE8 DISKLESS COMBO V6</cp:lastModifiedBy>
  <cp:revision>7</cp:revision>
  <cp:lastPrinted>2020-01-22T02:55:00Z</cp:lastPrinted>
  <dcterms:created xsi:type="dcterms:W3CDTF">2024-01-08T04:10:00Z</dcterms:created>
  <dcterms:modified xsi:type="dcterms:W3CDTF">2024-04-15T03:56:00Z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0919fe2293d240eea6e2e87e496891d9</vt:lpwstr>
  </property>
</Properties>
</file>