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color w:val="ff33cc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sz w:val="32"/>
          <w:szCs w:val="32"/>
          <w:rtl w:val="0"/>
        </w:rPr>
        <w:t xml:space="preserve">Raul Cabahug Catadman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4170045</wp:posOffset>
                </wp:positionH>
                <wp:positionV relativeFrom="paragraph">
                  <wp:posOffset>-197479</wp:posOffset>
                </wp:positionV>
                <wp:extent cx="1524000" cy="12477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F90" w:rsidDel="00000000" w:rsidP="00956465" w:rsidRDefault="00733F90" w:rsidRPr="00000000" w14:paraId="1AA7995C" w14:textId="77777777">
                            <w:pPr>
                              <w:suppressAutoHyphens w:val="1"/>
                              <w:spacing w:line="1" w:lineRule="atLeast"/>
                              <w:ind w:leftChars="-1" w:hanging="2" w:hangingChars="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val="en-CA"/>
                              </w:rPr>
                            </w:pPr>
                          </w:p>
                          <w:p w:rsidR="00733F90" w:rsidDel="00000000" w:rsidP="00956465" w:rsidRDefault="00000000" w:rsidRPr="00000000" w14:paraId="2AB32202" w14:textId="77777777">
                            <w:pPr>
                              <w:suppressAutoHyphens w:val="1"/>
                              <w:spacing w:line="1" w:lineRule="atLeast"/>
                              <w:ind w:leftChars="-1" w:hanging="2" w:hangingChars="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val="en-CA"/>
                              </w:rPr>
                            </w:pPr>
                            <w:r w:rsidDel="00000000" w:rsidR="00000000" w:rsidRPr="12529236">
                              <w:rPr>
                                <w:noProof w:val="1"/>
                                <w:position w:val="-1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370965" cy="1043940"/>
                                  <wp:effectExtent b="0" l="0" r="0" t="0"/>
                                  <wp:docPr id="1025" name="Picture 1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Picture 1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370965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3F90" w:rsidDel="00000000" w:rsidP="00956465" w:rsidRDefault="00000000" w:rsidRPr="00000000" w14:paraId="352C7A6C" w14:textId="77777777">
                            <w:pPr>
                              <w:suppressAutoHyphens w:val="1"/>
                              <w:spacing w:line="1" w:lineRule="atLeast"/>
                              <w:ind w:left="2" w:leftChars="-1" w:hanging="4" w:hangingChars="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36"/>
                                <w:szCs w:val="36"/>
                                <w:lang w:val="en-CA"/>
                              </w:rPr>
                            </w:pPr>
                            <w:r w:rsidDel="00000000" w:rsidR="00000000" w:rsidRPr="09790565">
                              <w:rPr>
                                <w:b w:val="1"/>
                                <w:bCs w:val="1"/>
                                <w:position w:val="-1"/>
                                <w:sz w:val="36"/>
                                <w:szCs w:val="36"/>
                                <w:lang w:val="en-CA"/>
                              </w:rPr>
                              <w:t>PHOTO</w:t>
                            </w:r>
                          </w:p>
                          <w:p w:rsidR="00733F90" w:rsidDel="00000000" w:rsidP="00956465" w:rsidRDefault="00000000" w:rsidRPr="00000000" w14:paraId="066156F5" w14:textId="77777777">
                            <w:pPr>
                              <w:suppressAutoHyphens w:val="1"/>
                              <w:spacing w:line="1" w:lineRule="atLeast"/>
                              <w:ind w:leftChars="-1" w:hanging="2" w:hangingChars="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</w:pPr>
                            <w:r w:rsidDel="00000000" w:rsidR="00000000" w:rsidRPr="16284914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>(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 xml:space="preserve">At </w:t>
                            </w:r>
                            <w:r w:rsidDel="00000000" w:rsidR="00000000" w:rsidRPr="03631242">
                              <w:rPr>
                                <w:noProof w:val="1"/>
                                <w:position w:val="-1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331595" cy="316865"/>
                                  <wp:effectExtent b="0" l="0" r="0" t="0"/>
                                  <wp:docPr id="1026" name="Picture 1026"/>
                                  <wp:cNvGraphicFramePr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331595" cy="316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>least</w:t>
                            </w:r>
                            <w:r w:rsidDel="00000000" w:rsidR="00000000" w:rsidRPr="16284914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>6 months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>old</w:t>
                            </w:r>
                            <w:r w:rsidDel="00000000" w:rsidR="00000000" w:rsidRPr="16284914">
                              <w:rPr>
                                <w:b w:val="1"/>
                                <w:bCs w:val="1"/>
                                <w:position w:val="-1"/>
                                <w:sz w:val="18"/>
                                <w:szCs w:val="18"/>
                                <w:lang w:val="en-CA"/>
                              </w:rPr>
                              <w:t>)</w:t>
                            </w:r>
                          </w:p>
                          <w:p w:rsidR="00733F90" w:rsidDel="00000000" w:rsidP="00000000" w:rsidRDefault="00733F90" w:rsidRPr="00000000" w14:paraId="5F51A0AF" w14:textId="77777777">
                            <w:pPr>
                              <w:suppressAutoHyphens w:val="1"/>
                              <w:spacing w:line="1" w:lineRule="atLeast"/>
                              <w:ind w:leftChars="-1" w:hanging="2" w:hangingChars="1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4170045</wp:posOffset>
                </wp:positionH>
                <wp:positionV relativeFrom="paragraph">
                  <wp:posOffset>-197479</wp:posOffset>
                </wp:positionV>
                <wp:extent cx="1524000" cy="12477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Mobile No.: +971502048732 / +97167660628</w:t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Current Address: Jamal Abdul Naseer Street, Sharjah, UAE</w:t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Email Add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: catadman_raul@yahoo.com</w:t>
      </w:r>
    </w:p>
    <w:p w:rsidR="00000000" w:rsidDel="00000000" w:rsidP="00000000" w:rsidRDefault="00000000" w:rsidRPr="00000000" w14:paraId="00000005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Dependable retail sales professional with experience in dynamic, high-performance environments. Skilled in processing transactions, handling cash, using registers and arranging merchandise. Maintain high-level customer satisfaction by smoothly resolving customer requests, needs and problems.</w:t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 Attention to detail.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 Goal oriented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Time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Multi-tasking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Team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Customer Service Officer</w:t>
        <w:tab/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(Yalla Bowling/Nutella)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March 08, 2021 -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Majid Al Futtaim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Zahia City Center, Sharjah,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Greeting and welcoming the guest in a professional 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Explaining the attraction in a summary and confirming the specific restriction and precautions.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Grouping and collecting the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Direct the guest to the line which they are going to play.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Taking orders and processing payments.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Serving food and drinks.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Maintaining cleanliness of counters, tables, and floors.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Processing orders quickly, accurately, and efficiently.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Organizing, loading, and unloading inventory.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Customer Service Officer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(Magic Planet) 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November 28, 2017 - March 07,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Majid Al Futtaim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Mirdif City Center, Dubai,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Smile and greet the guest.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Operating rides and taking extra steps for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Assist in creating ways for delivering excellent customer service to irate or problematic customers.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Use professional communication skills that create a positive, friendly rapport.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Follows and maintains store SOP’s.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Relationship Officer</w:t>
      </w:r>
    </w:p>
    <w:p w:rsidR="00000000" w:rsidDel="00000000" w:rsidP="00000000" w:rsidRDefault="00000000" w:rsidRPr="00000000" w14:paraId="00000033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December 25, 2014 - July 30, 2017</w:t>
      </w:r>
    </w:p>
    <w:p w:rsidR="00000000" w:rsidDel="00000000" w:rsidP="00000000" w:rsidRDefault="00000000" w:rsidRPr="00000000" w14:paraId="00000034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Dunia Finance LLC. </w:t>
      </w:r>
    </w:p>
    <w:p w:rsidR="00000000" w:rsidDel="00000000" w:rsidP="00000000" w:rsidRDefault="00000000" w:rsidRPr="00000000" w14:paraId="0000003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Dubai Outsource Zone, Dubai,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Develop and maintain professional understanding of customer base to assist banker deepening current relationships.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Setting up meetings with new clients.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Provide securities details, quotes, and valuations to customers.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Conduct evaluation of clients’ accounts.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Researching the latest products and regulations.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Visual Merchandiser/ Sales Optimizer</w:t>
      </w:r>
    </w:p>
    <w:p w:rsidR="00000000" w:rsidDel="00000000" w:rsidP="00000000" w:rsidRDefault="00000000" w:rsidRPr="00000000" w14:paraId="0000003F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August 01, 2012 - November 28, 2014</w:t>
      </w:r>
    </w:p>
    <w:p w:rsidR="00000000" w:rsidDel="00000000" w:rsidP="00000000" w:rsidRDefault="00000000" w:rsidRPr="00000000" w14:paraId="00000040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Landmark Group of Companies</w:t>
      </w:r>
    </w:p>
    <w:p w:rsidR="00000000" w:rsidDel="00000000" w:rsidP="00000000" w:rsidRDefault="00000000" w:rsidRPr="00000000" w14:paraId="00000041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Sharjah City Center, Sharjah, UAE</w:t>
      </w:r>
    </w:p>
    <w:p w:rsidR="00000000" w:rsidDel="00000000" w:rsidP="00000000" w:rsidRDefault="00000000" w:rsidRPr="00000000" w14:paraId="00000042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Organizing the effective and efficient utilization of store space.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Working closely with the management and visual merchandising team to increase sales.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Involved in rearranging, remerchandising, and replenishing new stock as it arrives.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Analyzing sales figures and forecasting future sales volume.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Coordinating store display in line with brand guidelines and strategy.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Delivering floor moves and mannequin styling.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Supervisor</w:t>
      </w:r>
    </w:p>
    <w:p w:rsidR="00000000" w:rsidDel="00000000" w:rsidP="00000000" w:rsidRDefault="00000000" w:rsidRPr="00000000" w14:paraId="0000004C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June 08, 2010 – July 01, 2012</w:t>
      </w:r>
    </w:p>
    <w:p w:rsidR="00000000" w:rsidDel="00000000" w:rsidP="00000000" w:rsidRDefault="00000000" w:rsidRPr="00000000" w14:paraId="0000004D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Landmark Group of Companies</w:t>
      </w:r>
    </w:p>
    <w:p w:rsidR="00000000" w:rsidDel="00000000" w:rsidP="00000000" w:rsidRDefault="00000000" w:rsidRPr="00000000" w14:paraId="0000004E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Sharjah City Center, Sharjah, UAE</w:t>
      </w:r>
    </w:p>
    <w:p w:rsidR="00000000" w:rsidDel="00000000" w:rsidP="00000000" w:rsidRDefault="00000000" w:rsidRPr="00000000" w14:paraId="0000004F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Ensuring that customers receive prompt service and quality goods and services.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Responding to customers’ inquiries and complaints about goods and services.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Planning and preparing work schedules and arranging staff to specific duties.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Taking inventory of goods for sale and ordering new stock.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Ensuring that goods and services are correctly priced and displayed.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Examining returned goods and deciding on appropriate 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Sales Assistant/Acting Shift Supervisor</w:t>
      </w:r>
    </w:p>
    <w:p w:rsidR="00000000" w:rsidDel="00000000" w:rsidP="00000000" w:rsidRDefault="00000000" w:rsidRPr="00000000" w14:paraId="00000059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June 05, 2005 - May 08, 2010</w:t>
      </w:r>
    </w:p>
    <w:p w:rsidR="00000000" w:rsidDel="00000000" w:rsidP="00000000" w:rsidRDefault="00000000" w:rsidRPr="00000000" w14:paraId="0000005A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Emirates National Oil Company LLC.</w:t>
      </w:r>
    </w:p>
    <w:p w:rsidR="00000000" w:rsidDel="00000000" w:rsidP="00000000" w:rsidRDefault="00000000" w:rsidRPr="00000000" w14:paraId="0000005B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ENOC Emirates Road, Dubai, UAE</w:t>
      </w:r>
    </w:p>
    <w:p w:rsidR="00000000" w:rsidDel="00000000" w:rsidP="00000000" w:rsidRDefault="00000000" w:rsidRPr="00000000" w14:paraId="0000005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Supporting the Site In-charge in the effective day to day management of ENOC/EPPCO retail sites (all facilities).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Providing an outstanding level of customer service, by interacting with the customers and ensuring their satisfaction with the level of service provided.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Achieved targeted sales, while effectively managing merchandise and inventory by minimizing stock loss and managing stock turnover.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 Crew (Cashier/ Drive- Thru) </w:t>
      </w:r>
    </w:p>
    <w:p w:rsidR="00000000" w:rsidDel="00000000" w:rsidP="00000000" w:rsidRDefault="00000000" w:rsidRPr="00000000" w14:paraId="0000006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March 2004 – July 2004</w:t>
      </w:r>
    </w:p>
    <w:p w:rsidR="00000000" w:rsidDel="00000000" w:rsidP="00000000" w:rsidRDefault="00000000" w:rsidRPr="00000000" w14:paraId="00000064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Freemont Foods Corporation</w:t>
      </w:r>
    </w:p>
    <w:p w:rsidR="00000000" w:rsidDel="00000000" w:rsidP="00000000" w:rsidRDefault="00000000" w:rsidRPr="00000000" w14:paraId="00000065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Jollibee Oriente Branch</w:t>
      </w:r>
    </w:p>
    <w:p w:rsidR="00000000" w:rsidDel="00000000" w:rsidP="00000000" w:rsidRDefault="00000000" w:rsidRPr="00000000" w14:paraId="00000066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Cebu City, Philippines</w:t>
      </w:r>
    </w:p>
    <w:p w:rsidR="00000000" w:rsidDel="00000000" w:rsidP="00000000" w:rsidRDefault="00000000" w:rsidRPr="00000000" w14:paraId="00000067">
      <w:pPr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Job Description/ 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Perform food production duties or serve customers at the cash register following standard operating procedures.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Maintain a clean and organized workstation and ensure a clean guest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Assist in the delivery and monitoring of quality products by checking product-shelf life, product temperature equipment assembly, and temperature setting.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Understand, follow, and practice adherence to company policies, workplace safety standards, First In- First Out (FIFO) stock rotation, follows and promote Food Safety practices, cleanliness and sanitation, and good housekeeping practices.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360" w:hanging="360"/>
        <w:jc w:val="both"/>
        <w:rPr/>
      </w:pPr>
      <w:r w:rsidDel="00000000" w:rsidR="00000000" w:rsidRPr="00000000">
        <w:rPr>
          <w:rtl w:val="0"/>
        </w:rPr>
        <w:t xml:space="preserve">Report workplace problems and concerns (i.e. damaged or spoiled food items) to the supervisor on duty.</w:t>
      </w:r>
    </w:p>
    <w:p w:rsidR="00000000" w:rsidDel="00000000" w:rsidP="00000000" w:rsidRDefault="00000000" w:rsidRPr="00000000" w14:paraId="0000006E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College/University: AMA Computer University, Cebu, Philippines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Year: 2000-2005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ab/>
      </w:r>
    </w:p>
    <w:p w:rsidR="00000000" w:rsidDel="00000000" w:rsidP="00000000" w:rsidRDefault="00000000" w:rsidRPr="00000000" w14:paraId="00000073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Course:  Bacher of Science in Computer Engineering</w:t>
        <w:tab/>
        <w:tab/>
      </w:r>
    </w:p>
    <w:p w:rsidR="00000000" w:rsidDel="00000000" w:rsidP="00000000" w:rsidRDefault="00000000" w:rsidRPr="00000000" w14:paraId="00000074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School / Address: AMA Bldg. 46 S. Cabahug Cor. Pres. Roxas St. Casals Village, Mabolo, Cebu City, Philippines</w:t>
        <w:tab/>
      </w:r>
    </w:p>
    <w:p w:rsidR="00000000" w:rsidDel="00000000" w:rsidP="00000000" w:rsidRDefault="00000000" w:rsidRPr="00000000" w14:paraId="00000075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College/ University: Cebu Roosevelt Memorial Colleges, Bogo City, Cebu, Philippines </w:t>
      </w:r>
    </w:p>
    <w:p w:rsidR="00000000" w:rsidDel="00000000" w:rsidP="00000000" w:rsidRDefault="00000000" w:rsidRPr="00000000" w14:paraId="00000077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Year: 1999-2000</w:t>
        <w:tab/>
      </w:r>
    </w:p>
    <w:p w:rsidR="00000000" w:rsidDel="00000000" w:rsidP="00000000" w:rsidRDefault="00000000" w:rsidRPr="00000000" w14:paraId="00000078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Course:  Bacher of Science in Commerce, Major in Management Accounting</w:t>
      </w:r>
    </w:p>
    <w:p w:rsidR="00000000" w:rsidDel="00000000" w:rsidP="00000000" w:rsidRDefault="00000000" w:rsidRPr="00000000" w14:paraId="00000079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School / Address: San Vicente Street, Bogo City, Cebu, Philippines</w:t>
        <w:tab/>
      </w:r>
    </w:p>
    <w:p w:rsidR="00000000" w:rsidDel="00000000" w:rsidP="00000000" w:rsidRDefault="00000000" w:rsidRPr="00000000" w14:paraId="0000007A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Secondary: Cebu Roosevelt Memorial Colleges, Bogo City, Cebu</w:t>
        <w:tab/>
        <w:t xml:space="preserve">, Philippines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Year: 1995-1999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School / Address: San Vicente St., Bogo City, Cebu, Philippines</w:t>
        <w:tab/>
        <w:tab/>
        <w:tab/>
        <w:tab/>
        <w:tab/>
      </w:r>
    </w:p>
    <w:p w:rsidR="00000000" w:rsidDel="00000000" w:rsidP="00000000" w:rsidRDefault="00000000" w:rsidRPr="00000000" w14:paraId="0000007E">
      <w:pPr>
        <w:pBdr>
          <w:bottom w:color="000000" w:space="1" w:sz="4" w:val="single"/>
        </w:pBd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6" w:before="21" w:lineRule="auto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6" w:before="21" w:lineRule="auto"/>
        <w:rPr>
          <w:rFonts w:ascii="Palatino Linotype" w:cs="Palatino Linotype" w:eastAsia="Palatino Linotype" w:hAnsi="Palatino Linotype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Date of Birth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:  April 09, 1983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Civil Status </w:t>
        <w:tab/>
        <w:tab/>
        <w:t xml:space="preserve">: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No. of Children</w:t>
        <w:tab/>
        <w:t xml:space="preserve">: 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Relatives in Canada</w:t>
        <w:tab/>
        <w:t xml:space="preserve">: Reggie Belle Cabahug Borces (Cousin)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" w:before="21" w:lineRule="auto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Nationality</w:t>
        <w:tab/>
        <w:tab/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:  Philippines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8" w:before="21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Passport Number</w:t>
        <w:tab/>
        <w:t xml:space="preserve">: P0475143B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bottom w:color="000000" w:space="1" w:sz="4" w:val="single"/>
        </w:pBdr>
        <w:ind w:right="-72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SEMINAR AND WORKSHOP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8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Retail Design and Visual Merchandising</w:t>
      </w:r>
    </w:p>
    <w:p w:rsidR="00000000" w:rsidDel="00000000" w:rsidP="00000000" w:rsidRDefault="00000000" w:rsidRPr="00000000" w14:paraId="0000008A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Customer Service Training </w:t>
      </w:r>
    </w:p>
    <w:p w:rsidR="00000000" w:rsidDel="00000000" w:rsidP="00000000" w:rsidRDefault="00000000" w:rsidRPr="00000000" w14:paraId="0000008B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Food and Beverage Industry Training</w:t>
      </w:r>
    </w:p>
    <w:p w:rsidR="00000000" w:rsidDel="00000000" w:rsidP="00000000" w:rsidRDefault="00000000" w:rsidRPr="00000000" w14:paraId="0000008C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000000" w:space="1" w:sz="4" w:val="single"/>
        </w:pBdr>
        <w:rPr>
          <w:rFonts w:ascii="Garamond" w:cs="Garamond" w:eastAsia="Garamond" w:hAnsi="Garamond"/>
          <w:color w:val="ff33cc"/>
        </w:rPr>
      </w:pPr>
      <w:r w:rsidDel="00000000" w:rsidR="00000000" w:rsidRPr="00000000">
        <w:rPr>
          <w:rFonts w:ascii="Garamond" w:cs="Garamond" w:eastAsia="Garamond" w:hAnsi="Garamond"/>
          <w:b w:val="1"/>
          <w:color w:val="ff33cc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Name: Jennifer Tan Catadman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Position: Sales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Company / Address: Kempston Control/ Um Ramool, Dubai, UAE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Contact No : +971561627974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Name: Rey Mark Abio Cezar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Position: F &amp; B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Company/ Address: Majid Al Futtaim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Contact No: +971581939585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Name: Felin Araro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Position: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Company/ Address: Majid Al Futtaim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Contact No: +971528609819</w:t>
      </w:r>
    </w:p>
    <w:p w:rsidR="00000000" w:rsidDel="00000000" w:rsidP="00000000" w:rsidRDefault="00000000" w:rsidRPr="00000000" w14:paraId="0000009E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Name: Monica Tania Emnace</w:t>
      </w:r>
    </w:p>
    <w:p w:rsidR="00000000" w:rsidDel="00000000" w:rsidP="00000000" w:rsidRDefault="00000000" w:rsidRPr="00000000" w14:paraId="000000A0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Position: Entertainment Manager</w:t>
      </w:r>
    </w:p>
    <w:p w:rsidR="00000000" w:rsidDel="00000000" w:rsidP="00000000" w:rsidRDefault="00000000" w:rsidRPr="00000000" w14:paraId="000000A1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Company/ Address: Majid Al Futtaim</w:t>
      </w:r>
    </w:p>
    <w:p w:rsidR="00000000" w:rsidDel="00000000" w:rsidP="00000000" w:rsidRDefault="00000000" w:rsidRPr="00000000" w14:paraId="000000A2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Contact Number: +971507042707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aramond"/>
  <w:font w:name="Palatino Linotype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