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D95" w:rsidRPr="00D56633" w:rsidRDefault="004938CB" w:rsidP="00FC2B99">
      <w:pPr>
        <w:tabs>
          <w:tab w:val="left" w:pos="7095"/>
        </w:tabs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132080</wp:posOffset>
                </wp:positionV>
                <wp:extent cx="3276600" cy="1175385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D95" w:rsidRPr="00D62F57" w:rsidRDefault="002F1D95" w:rsidP="002F1D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JO-AN L. DAMMANG, B.S.N., R.N.</w:t>
                            </w:r>
                          </w:p>
                          <w:p w:rsidR="002F1D95" w:rsidRPr="00D62F57" w:rsidRDefault="002F1D95" w:rsidP="002F1D95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D62F57">
                              <w:rPr>
                                <w:rFonts w:ascii="Arial" w:hAnsi="Arial" w:cs="Arial"/>
                              </w:rPr>
                              <w:t>Bl</w:t>
                            </w:r>
                            <w:r>
                              <w:rPr>
                                <w:rFonts w:ascii="Arial" w:hAnsi="Arial" w:cs="Arial"/>
                              </w:rPr>
                              <w:t>k. 23 Lt. 8 Zamboanga St., Maharlika Village Taguig City</w:t>
                            </w:r>
                          </w:p>
                          <w:p w:rsidR="002F1D95" w:rsidRDefault="00A64017" w:rsidP="002F1D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09194338851/+966530408081</w:t>
                            </w:r>
                          </w:p>
                          <w:p w:rsidR="002F1D95" w:rsidRPr="00D62F57" w:rsidRDefault="005C3D09" w:rsidP="005C3D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keana</w:t>
                            </w:r>
                            <w:r w:rsidR="00A64017">
                              <w:rPr>
                                <w:rFonts w:ascii="Arial" w:hAnsi="Arial" w:cs="Arial"/>
                              </w:rPr>
                              <w:t>dammang</w:t>
                            </w:r>
                            <w:r w:rsidR="002F1D95">
                              <w:rPr>
                                <w:rFonts w:ascii="Arial" w:hAnsi="Arial" w:cs="Arial"/>
                              </w:rPr>
                              <w:t>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163.25pt;margin-top:10.4pt;width:258pt;height:9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" stroked="f">
                <v:path arrowok="t"/>
                <v:textbox>
                  <w:txbxContent>
                    <w:p w:rsidR="002F1D95" w:rsidRPr="00D62F57" w:rsidRDefault="002F1D95" w:rsidP="002F1D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JO-AN L. DAMMANG, B.S.N., R.N.</w:t>
                      </w:r>
                    </w:p>
                    <w:p w:rsidR="002F1D95" w:rsidRPr="00D62F57" w:rsidRDefault="002F1D95" w:rsidP="002F1D95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D62F57">
                        <w:rPr>
                          <w:rFonts w:ascii="Arial" w:hAnsi="Arial" w:cs="Arial"/>
                        </w:rPr>
                        <w:t>Bl</w:t>
                      </w:r>
                      <w:r>
                        <w:rPr>
                          <w:rFonts w:ascii="Arial" w:hAnsi="Arial" w:cs="Arial"/>
                        </w:rPr>
                        <w:t>k. 23 Lt. 8 Zamboanga St., Maharlika Village Taguig City</w:t>
                      </w:r>
                    </w:p>
                    <w:p w:rsidR="002F1D95" w:rsidRDefault="00A64017" w:rsidP="002F1D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09194338851/+966530408081</w:t>
                      </w:r>
                    </w:p>
                    <w:p w:rsidR="002F1D95" w:rsidRPr="00D62F57" w:rsidRDefault="005C3D09" w:rsidP="005C3D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keana</w:t>
                      </w:r>
                      <w:r w:rsidR="00A64017">
                        <w:rPr>
                          <w:rFonts w:ascii="Arial" w:hAnsi="Arial" w:cs="Arial"/>
                        </w:rPr>
                        <w:t>dammang</w:t>
                      </w:r>
                      <w:r w:rsidR="002F1D95">
                        <w:rPr>
                          <w:rFonts w:ascii="Arial" w:hAnsi="Arial" w:cs="Arial"/>
                        </w:rPr>
                        <w:t>@yahoo.com</w:t>
                      </w:r>
                    </w:p>
                  </w:txbxContent>
                </v:textbox>
              </v:shape>
            </w:pict>
          </mc:Fallback>
        </mc:AlternateContent>
      </w:r>
      <w:r w:rsidR="002F1D95" w:rsidRPr="00D56633">
        <w:rPr>
          <w:color w:val="000000" w:themeColor="text1"/>
        </w:rPr>
        <w:drawing>
          <wp:inline distT="0" distB="0" distL="0" distR="0">
            <wp:extent cx="1143000" cy="1619250"/>
            <wp:effectExtent l="19050" t="0" r="0" b="0"/>
            <wp:docPr id="12" name="Picture 7" descr="C:\Users\jodee\AppData\Local\Microsoft\Windows\Temporary Internet Files\Content.Word\dammang,jo-ann06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dee\AppData\Local\Microsoft\Windows\Temporary Internet Files\Content.Word\dammang,jo-ann063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D95" w:rsidRPr="00D56633">
        <w:rPr>
          <w:color w:val="000000" w:themeColor="text1"/>
        </w:rPr>
        <w:t xml:space="preserve">                                                                </w:t>
      </w:r>
      <w:r w:rsidR="002F1D95" w:rsidRPr="00D56633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F1D95" w:rsidRPr="00D56633">
        <w:rPr>
          <w:rFonts w:ascii="Arial" w:hAnsi="Arial" w:cs="Arial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F1D95" w:rsidRPr="00D56633"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A632C3" w:rsidRPr="00D56633" w:rsidRDefault="00A632C3" w:rsidP="00A632C3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632C3" w:rsidRPr="00D56633" w:rsidRDefault="004938CB" w:rsidP="00BB6913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6324600" cy="0"/>
                <wp:effectExtent l="0" t="1905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6B605" id="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0" to="498.4pt,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" strokeweight="3pt">
                <v:stroke dashstyle="1 1"/>
                <o:lock v:ext="edit" shapetype="f"/>
              </v:line>
            </w:pict>
          </mc:Fallback>
        </mc:AlternateContent>
      </w:r>
      <w:r w:rsidR="002F1D95" w:rsidRPr="00D56633">
        <w:rPr>
          <w:rFonts w:ascii="Arial" w:hAnsi="Arial" w:cs="Arial"/>
          <w:color w:val="000000" w:themeColor="text1"/>
        </w:rPr>
        <w:t xml:space="preserve">  </w:t>
      </w:r>
    </w:p>
    <w:p w:rsidR="00BB6913" w:rsidRPr="00D56633" w:rsidRDefault="00BB6913" w:rsidP="00A632C3">
      <w:pPr>
        <w:bidi w:val="0"/>
        <w:rPr>
          <w:rFonts w:ascii="Arial" w:hAnsi="Arial" w:cs="Arial"/>
          <w:b/>
          <w:color w:val="000000" w:themeColor="text1"/>
        </w:rPr>
      </w:pPr>
      <w:r w:rsidRPr="00D56633">
        <w:rPr>
          <w:rFonts w:ascii="Arial" w:hAnsi="Arial" w:cs="Arial"/>
          <w:b/>
          <w:color w:val="000000" w:themeColor="text1"/>
        </w:rPr>
        <w:t>QUALIFICATIONS</w:t>
      </w:r>
    </w:p>
    <w:p w:rsidR="00A632C3" w:rsidRPr="00D56633" w:rsidRDefault="00A632C3" w:rsidP="00A632C3">
      <w:pPr>
        <w:bidi w:val="0"/>
        <w:rPr>
          <w:rFonts w:ascii="Arial" w:hAnsi="Arial" w:cs="Arial"/>
          <w:b/>
          <w:color w:val="000000" w:themeColor="text1"/>
        </w:rPr>
      </w:pPr>
    </w:p>
    <w:p w:rsidR="00BB6913" w:rsidRPr="00D56633" w:rsidRDefault="00BB6913" w:rsidP="007C6515">
      <w:pPr>
        <w:bidi w:val="0"/>
        <w:ind w:left="720" w:hanging="675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•</w:t>
      </w:r>
      <w:r w:rsidRPr="00D56633">
        <w:rPr>
          <w:rFonts w:ascii="Arial" w:hAnsi="Arial" w:cs="Arial"/>
          <w:color w:val="000000" w:themeColor="text1"/>
        </w:rPr>
        <w:tab/>
        <w:t>Hardworking and energetic, adapt easily to change of environment and work schedule</w:t>
      </w:r>
    </w:p>
    <w:p w:rsidR="00BB6913" w:rsidRPr="00D56633" w:rsidRDefault="00BB6913" w:rsidP="00B5229C">
      <w:pPr>
        <w:bidi w:val="0"/>
        <w:ind w:left="720" w:hanging="72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•</w:t>
      </w:r>
      <w:r w:rsidRPr="00D56633">
        <w:rPr>
          <w:rFonts w:ascii="Arial" w:hAnsi="Arial" w:cs="Arial"/>
          <w:color w:val="000000" w:themeColor="text1"/>
        </w:rPr>
        <w:tab/>
        <w:t>Maintain critical thinking skills essential to providing competent and dignified patient care</w:t>
      </w:r>
    </w:p>
    <w:p w:rsidR="00BB6913" w:rsidRPr="00D56633" w:rsidRDefault="00BB6913" w:rsidP="00B5229C">
      <w:pPr>
        <w:bidi w:val="0"/>
        <w:ind w:left="720" w:hanging="72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•</w:t>
      </w:r>
      <w:r w:rsidRPr="00D56633">
        <w:rPr>
          <w:rFonts w:ascii="Arial" w:hAnsi="Arial" w:cs="Arial"/>
          <w:color w:val="000000" w:themeColor="text1"/>
        </w:rPr>
        <w:tab/>
        <w:t>Personable with a positive attitude; interface effectively with patients and fellow service professionals</w:t>
      </w:r>
    </w:p>
    <w:p w:rsidR="00A632C3" w:rsidRPr="00D56633" w:rsidRDefault="00A632C3" w:rsidP="00A632C3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BB6913" w:rsidRPr="00D56633" w:rsidRDefault="00BB6913" w:rsidP="00A632C3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EDUCATION/CREDENTIALS</w:t>
      </w:r>
    </w:p>
    <w:p w:rsidR="00B5229C" w:rsidRPr="00D56633" w:rsidRDefault="00B5229C" w:rsidP="00B5229C">
      <w:pPr>
        <w:pStyle w:val="ListParagraph"/>
        <w:bidi w:val="0"/>
        <w:ind w:left="1440"/>
        <w:rPr>
          <w:rFonts w:ascii="Arial" w:hAnsi="Arial" w:cs="Arial"/>
          <w:bCs/>
          <w:color w:val="000000" w:themeColor="text1"/>
        </w:rPr>
      </w:pPr>
    </w:p>
    <w:p w:rsidR="00B5229C" w:rsidRPr="00D56633" w:rsidRDefault="00B5229C" w:rsidP="00B5229C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Bachelor of Science in Nursing – October 2009</w:t>
      </w:r>
    </w:p>
    <w:p w:rsidR="00B5229C" w:rsidRPr="00D56633" w:rsidRDefault="00B5229C" w:rsidP="00B5229C">
      <w:pPr>
        <w:bidi w:val="0"/>
        <w:ind w:left="180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Manila Doctors College, Pasay City</w:t>
      </w:r>
    </w:p>
    <w:p w:rsidR="00BB6913" w:rsidRPr="00D56633" w:rsidRDefault="00BB6913" w:rsidP="00BB6913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BB6913" w:rsidRPr="00D56633" w:rsidRDefault="00BB6913" w:rsidP="00BB6913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Philippines Registered Nurse – Ju</w:t>
      </w:r>
      <w:r w:rsidR="0065001A" w:rsidRPr="00D56633">
        <w:rPr>
          <w:rFonts w:ascii="Arial" w:hAnsi="Arial" w:cs="Arial"/>
          <w:bCs/>
          <w:color w:val="000000" w:themeColor="text1"/>
        </w:rPr>
        <w:t>ly</w:t>
      </w:r>
      <w:r w:rsidRPr="00D56633">
        <w:rPr>
          <w:rFonts w:ascii="Arial" w:hAnsi="Arial" w:cs="Arial"/>
          <w:bCs/>
          <w:color w:val="000000" w:themeColor="text1"/>
        </w:rPr>
        <w:t xml:space="preserve"> 2010</w:t>
      </w:r>
    </w:p>
    <w:p w:rsidR="00BB6913" w:rsidRPr="00D56633" w:rsidRDefault="00BB6913" w:rsidP="002D1E75">
      <w:pPr>
        <w:bidi w:val="0"/>
        <w:ind w:left="180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License Number: 0636772</w:t>
      </w:r>
    </w:p>
    <w:p w:rsidR="00A632C3" w:rsidRPr="00D56633" w:rsidRDefault="00A632C3" w:rsidP="00BB6913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BB6913" w:rsidRPr="00D56633" w:rsidRDefault="00152E4F" w:rsidP="00A632C3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TRAINING</w:t>
      </w:r>
    </w:p>
    <w:p w:rsidR="00152E4F" w:rsidRPr="00D56633" w:rsidRDefault="00152E4F" w:rsidP="00152E4F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Intravenous Therapy Training</w:t>
      </w:r>
    </w:p>
    <w:p w:rsidR="00152E4F" w:rsidRPr="00D56633" w:rsidRDefault="002D1E75" w:rsidP="00152E4F">
      <w:pPr>
        <w:pStyle w:val="ListParagraph"/>
        <w:bidi w:val="0"/>
        <w:ind w:left="144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December 11-13, 2010</w:t>
      </w:r>
    </w:p>
    <w:p w:rsidR="002D1E75" w:rsidRPr="00D56633" w:rsidRDefault="002D1E75" w:rsidP="002D1E75">
      <w:pPr>
        <w:pStyle w:val="ListParagraph"/>
        <w:bidi w:val="0"/>
        <w:ind w:left="144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Medical Center Paranaque</w:t>
      </w:r>
    </w:p>
    <w:p w:rsidR="00A632C3" w:rsidRPr="00D56633" w:rsidRDefault="00A632C3" w:rsidP="007C6515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7C6515" w:rsidRPr="00D56633" w:rsidRDefault="007C6515" w:rsidP="00A632C3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PROFESSIONAL AFFILIATION</w:t>
      </w:r>
    </w:p>
    <w:p w:rsidR="007C6515" w:rsidRPr="00D56633" w:rsidRDefault="007C6515" w:rsidP="007C6515">
      <w:pPr>
        <w:bidi w:val="0"/>
        <w:rPr>
          <w:rFonts w:ascii="Arial" w:hAnsi="Arial" w:cs="Arial"/>
          <w:bCs/>
          <w:color w:val="000000" w:themeColor="text1"/>
        </w:rPr>
      </w:pPr>
    </w:p>
    <w:p w:rsidR="007C6515" w:rsidRPr="00D56633" w:rsidRDefault="007C6515" w:rsidP="007C6515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Philippine Nurses Association (PNA)</w:t>
      </w:r>
    </w:p>
    <w:p w:rsidR="007C6515" w:rsidRPr="00D56633" w:rsidRDefault="007C6515" w:rsidP="007C6515">
      <w:pPr>
        <w:pStyle w:val="ListParagraph"/>
        <w:bidi w:val="0"/>
        <w:rPr>
          <w:rFonts w:ascii="Arial" w:hAnsi="Arial" w:cs="Arial"/>
          <w:bCs/>
          <w:color w:val="000000" w:themeColor="text1"/>
        </w:rPr>
      </w:pPr>
    </w:p>
    <w:p w:rsidR="00A632C3" w:rsidRPr="00D56633" w:rsidRDefault="00A632C3" w:rsidP="00A632C3">
      <w:pPr>
        <w:bidi w:val="0"/>
        <w:rPr>
          <w:rFonts w:ascii="Arial" w:hAnsi="Arial" w:cs="Arial"/>
          <w:bCs/>
          <w:color w:val="000000" w:themeColor="text1"/>
        </w:rPr>
      </w:pPr>
    </w:p>
    <w:p w:rsidR="002F1D95" w:rsidRPr="00D56633" w:rsidRDefault="002F1D95" w:rsidP="00B5229C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SEMINARS ATTENDED</w:t>
      </w:r>
    </w:p>
    <w:p w:rsidR="002F1D95" w:rsidRPr="00D56633" w:rsidRDefault="002F1D95" w:rsidP="002F1D95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2F1D95" w:rsidRPr="00D56633" w:rsidRDefault="002F1D95" w:rsidP="002F1D95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“Nars Usap Tayo” </w:t>
      </w:r>
    </w:p>
    <w:p w:rsidR="002F1D95" w:rsidRPr="00D56633" w:rsidRDefault="002F1D95" w:rsidP="002F1D95">
      <w:pPr>
        <w:bidi w:val="0"/>
        <w:ind w:left="720" w:firstLine="45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 Psychosocial Communication for Nurses in Different Health Care Setting</w:t>
      </w:r>
    </w:p>
    <w:p w:rsidR="002F1D95" w:rsidRPr="00D56633" w:rsidRDefault="002F1D95" w:rsidP="002F1D95">
      <w:pPr>
        <w:bidi w:val="0"/>
        <w:ind w:left="45" w:firstLine="72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Manila Doctors College, Pasay City</w:t>
      </w:r>
    </w:p>
    <w:p w:rsidR="002F1D95" w:rsidRPr="00D56633" w:rsidRDefault="002F1D95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ab/>
      </w:r>
    </w:p>
    <w:p w:rsidR="002F1D95" w:rsidRPr="00D56633" w:rsidRDefault="002F1D95" w:rsidP="002F1D95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ECG Interpretation: A Critical Skill I.C.U. Nurses</w:t>
      </w:r>
    </w:p>
    <w:p w:rsidR="00794D9F" w:rsidRPr="00D56633" w:rsidRDefault="002F1D95" w:rsidP="00722AAA">
      <w:pPr>
        <w:bidi w:val="0"/>
        <w:ind w:left="45" w:firstLine="72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Kabayan Hotel, Pasay City</w:t>
      </w:r>
    </w:p>
    <w:p w:rsidR="00942360" w:rsidRPr="00D56633" w:rsidRDefault="00794D9F" w:rsidP="00794D9F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lastRenderedPageBreak/>
        <w:t>NURSING EXPERIENCE</w:t>
      </w:r>
    </w:p>
    <w:p w:rsidR="00794D9F" w:rsidRPr="00D56633" w:rsidRDefault="00794D9F" w:rsidP="00794D9F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794D9F" w:rsidRPr="00D56633" w:rsidRDefault="00AB0877" w:rsidP="00AB0877">
      <w:pPr>
        <w:bidi w:val="0"/>
        <w:jc w:val="both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ab/>
        <w:t xml:space="preserve"> </w:t>
      </w:r>
      <w:r w:rsidR="00794D9F" w:rsidRPr="00D56633">
        <w:rPr>
          <w:rFonts w:ascii="Arial" w:hAnsi="Arial" w:cs="Arial"/>
          <w:b/>
          <w:bCs/>
          <w:color w:val="000000" w:themeColor="text1"/>
        </w:rPr>
        <w:t>PANAMAO DISTRICT HOSPITAL</w:t>
      </w:r>
      <w:r w:rsidR="00722AAA" w:rsidRPr="00D56633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794D9F" w:rsidRPr="00D56633" w:rsidRDefault="00794D9F" w:rsidP="00AB0877">
      <w:pPr>
        <w:bidi w:val="0"/>
        <w:jc w:val="both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ab/>
      </w:r>
      <w:r w:rsidRPr="00D56633">
        <w:rPr>
          <w:rFonts w:ascii="Arial" w:hAnsi="Arial" w:cs="Arial"/>
          <w:bCs/>
          <w:color w:val="000000" w:themeColor="text1"/>
        </w:rPr>
        <w:t>Seit Lake, Panamao,Sulu</w:t>
      </w:r>
      <w:r w:rsidRPr="00D56633">
        <w:rPr>
          <w:rFonts w:ascii="Arial" w:hAnsi="Arial" w:cs="Arial"/>
          <w:b/>
          <w:bCs/>
          <w:color w:val="000000" w:themeColor="text1"/>
        </w:rPr>
        <w:tab/>
      </w:r>
    </w:p>
    <w:p w:rsidR="00AB0877" w:rsidRPr="00D56633" w:rsidRDefault="00AB0877" w:rsidP="00AB0877">
      <w:pPr>
        <w:bidi w:val="0"/>
        <w:jc w:val="both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ab/>
      </w:r>
      <w:r w:rsidRPr="00D56633">
        <w:rPr>
          <w:rFonts w:ascii="Arial" w:hAnsi="Arial" w:cs="Arial"/>
          <w:bCs/>
          <w:color w:val="000000" w:themeColor="text1"/>
        </w:rPr>
        <w:t>October 30, 2009 to May 1, 2011</w:t>
      </w:r>
    </w:p>
    <w:p w:rsidR="00794D9F" w:rsidRPr="00D56633" w:rsidRDefault="00794D9F" w:rsidP="00AB0877">
      <w:pPr>
        <w:bidi w:val="0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STAFF NURSE</w:t>
      </w:r>
      <w:r w:rsidR="00AB0877" w:rsidRPr="00D56633">
        <w:rPr>
          <w:rFonts w:ascii="Arial" w:hAnsi="Arial" w:cs="Arial"/>
          <w:bCs/>
          <w:color w:val="000000" w:themeColor="text1"/>
        </w:rPr>
        <w:t>, Pediatric Ward</w:t>
      </w:r>
    </w:p>
    <w:p w:rsidR="00794D9F" w:rsidRPr="00D56633" w:rsidRDefault="00794D9F" w:rsidP="00794D9F">
      <w:pPr>
        <w:bidi w:val="0"/>
        <w:ind w:left="720" w:firstLine="720"/>
        <w:rPr>
          <w:rFonts w:ascii="Arial" w:hAnsi="Arial" w:cs="Arial"/>
          <w:b/>
          <w:bCs/>
          <w:color w:val="000000" w:themeColor="text1"/>
        </w:rPr>
      </w:pP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Provide bedside nursing care for patients </w:t>
      </w: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Educate patients and their families on disease processes, medical-surgical procedures and other aspects of therapeutic regimens, including medication and pain management techniques.</w:t>
      </w: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Administer oral and intramuscular and subcutaneous medications.</w:t>
      </w: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Recommended and implemented changes to the medical unit regarding assignment delegation and prioritization, resulting in a higher standard of patient care, and reassessed/revised plan of care.</w:t>
      </w: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Collaborated effectively with an interdisciplinary team of medical and health care professionals comprised of a physician, nurse manager, dietician, social worker, case manager, and physical therapist.</w:t>
      </w:r>
    </w:p>
    <w:p w:rsidR="00794D9F" w:rsidRPr="00D56633" w:rsidRDefault="00794D9F" w:rsidP="00794D9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Provided a broad range of general nursing care services in areas of vital signs, phlebotomy, catheters, IV lines.</w:t>
      </w:r>
    </w:p>
    <w:p w:rsidR="00942360" w:rsidRPr="00D56633" w:rsidRDefault="00942360" w:rsidP="00942360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722AAA" w:rsidRPr="00D56633" w:rsidRDefault="00722AAA" w:rsidP="00722AAA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722AAA" w:rsidRPr="00D56633" w:rsidRDefault="00722AAA" w:rsidP="00722AAA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7C6515" w:rsidRPr="00D56633" w:rsidRDefault="007C6515" w:rsidP="007C651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DESCRIPTION</w:t>
      </w:r>
      <w:r w:rsidRPr="00D56633">
        <w:rPr>
          <w:rFonts w:ascii="Arial" w:hAnsi="Arial" w:cs="Arial"/>
          <w:bCs/>
          <w:color w:val="000000" w:themeColor="text1"/>
        </w:rPr>
        <w:t xml:space="preserve"> </w:t>
      </w:r>
    </w:p>
    <w:p w:rsidR="007C6515" w:rsidRPr="00D56633" w:rsidRDefault="007C6515" w:rsidP="007C6515">
      <w:pPr>
        <w:bidi w:val="0"/>
        <w:rPr>
          <w:rFonts w:ascii="Arial" w:hAnsi="Arial" w:cs="Arial"/>
          <w:bCs/>
          <w:color w:val="000000" w:themeColor="text1"/>
        </w:rPr>
      </w:pPr>
    </w:p>
    <w:p w:rsidR="007C6515" w:rsidRPr="00D56633" w:rsidRDefault="007C6515" w:rsidP="00722AAA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Summary:</w:t>
      </w:r>
      <w:r w:rsidRPr="00D56633">
        <w:rPr>
          <w:rFonts w:ascii="Arial" w:hAnsi="Arial" w:cs="Arial"/>
          <w:bCs/>
          <w:color w:val="000000" w:themeColor="text1"/>
        </w:rPr>
        <w:t xml:space="preserve"> Under general direction, manages and directs nursing care activities and coordinates care planning with other disciplines.</w:t>
      </w:r>
    </w:p>
    <w:p w:rsidR="00152E4F" w:rsidRPr="00D56633" w:rsidRDefault="00152E4F" w:rsidP="002F1D95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632C3" w:rsidRPr="00D56633" w:rsidRDefault="00A632C3" w:rsidP="00A632C3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CHARACTERISTIC JOB TASKS AND RESPONSIBILITIES</w:t>
      </w:r>
      <w:r w:rsidRPr="00D56633">
        <w:rPr>
          <w:rFonts w:ascii="Arial" w:hAnsi="Arial" w:cs="Arial"/>
          <w:bCs/>
          <w:color w:val="000000" w:themeColor="text1"/>
        </w:rPr>
        <w:br/>
        <w:t>May include any and/or all of the following:</w:t>
      </w:r>
    </w:p>
    <w:p w:rsidR="007C6515" w:rsidRPr="00D56633" w:rsidRDefault="007C6515" w:rsidP="007C6515">
      <w:pPr>
        <w:bidi w:val="0"/>
        <w:rPr>
          <w:rFonts w:ascii="Arial" w:hAnsi="Arial" w:cs="Arial"/>
          <w:bCs/>
          <w:color w:val="000000" w:themeColor="text1"/>
        </w:rPr>
      </w:pPr>
    </w:p>
    <w:p w:rsidR="00A632C3" w:rsidRPr="00D56633" w:rsidRDefault="00A632C3" w:rsidP="00A632C3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Delivers direct patient care; assesses patients physical, psychosocial and/or emotional needs; provides patient and family teaching; triages patients and informs physician of patient status; responds to phone messages from patients and informs physicians as needed; orders supplies; stocks and maintains patient’s rooms; sterilizes instruments. </w:t>
      </w:r>
    </w:p>
    <w:p w:rsidR="00A632C3" w:rsidRPr="00D56633" w:rsidRDefault="00A632C3" w:rsidP="00A632C3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A632C3" w:rsidRPr="00D56633" w:rsidRDefault="00A632C3" w:rsidP="00A632C3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Administers medications as assigned; serves as a resource person for knowledge of medication uses, side effects, and dosage; checks for proper medication order; documents medications; obtains required consent forms to administer immunizations; notifies pharmacies of physician approved prescriptions; reviews drug samples to insure they have not exceeded the expiration date; labels sample drugs and educates patients of medication administration. </w:t>
      </w:r>
    </w:p>
    <w:p w:rsidR="00A632C3" w:rsidRPr="00D56633" w:rsidRDefault="00A632C3" w:rsidP="00A632C3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A632C3" w:rsidRPr="00D56633" w:rsidRDefault="00A632C3" w:rsidP="00A632C3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Performs other duties as assigned.</w:t>
      </w: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lastRenderedPageBreak/>
        <w:t>NURSING EXPERIENCE</w:t>
      </w: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Dr. Gloria D. Lacson General Hospital</w:t>
      </w:r>
    </w:p>
    <w:p w:rsidR="009248BB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San Leonardo, Nueva Ecija</w:t>
      </w:r>
    </w:p>
    <w:p w:rsidR="00AB0877" w:rsidRPr="00D56633" w:rsidRDefault="009248BB" w:rsidP="007F671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June 1, 2011 </w:t>
      </w:r>
      <w:r w:rsidR="005E7B56" w:rsidRPr="00D56633">
        <w:rPr>
          <w:rFonts w:ascii="Arial" w:hAnsi="Arial" w:cs="Arial"/>
          <w:bCs/>
          <w:color w:val="000000" w:themeColor="text1"/>
        </w:rPr>
        <w:t>– May 21, 2013</w:t>
      </w:r>
    </w:p>
    <w:p w:rsidR="009248BB" w:rsidRPr="00D56633" w:rsidRDefault="009248BB" w:rsidP="009248B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STAFF NURSE, OB Ward</w:t>
      </w:r>
    </w:p>
    <w:p w:rsidR="00AB0877" w:rsidRPr="00D56633" w:rsidRDefault="00AB0877" w:rsidP="00AB0877">
      <w:pPr>
        <w:bidi w:val="0"/>
        <w:ind w:left="720" w:firstLine="72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Provide bedside nursing care for patients </w:t>
      </w: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Educate patients and their families on disease processes, medical-surgical procedures and other aspects of therapeutic regimens, including medication and pain management techniques.</w:t>
      </w: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Administer oral and intramuscular and subcutaneous medications.</w:t>
      </w: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Recommended and implemented changes to the medical unit regarding assignment delegation and prioritization, resulting in a higher standard of patient care, and reassessed/revised plan of care.</w:t>
      </w: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Collaborated effectively with an interdisciplinary team of medical and health care professionals comprised of a physician, nurse manager, dietician, social worker, case manager, and physical therapist.</w:t>
      </w: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Provided a broad range of general nursing care services in areas of vital signs, phlebotomy, catheters, IV lines.</w:t>
      </w: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DESCRIPTION</w:t>
      </w:r>
      <w:r w:rsidRPr="00D56633">
        <w:rPr>
          <w:rFonts w:ascii="Arial" w:hAnsi="Arial" w:cs="Arial"/>
          <w:bCs/>
          <w:color w:val="000000" w:themeColor="text1"/>
        </w:rPr>
        <w:t xml:space="preserve"> </w:t>
      </w:r>
    </w:p>
    <w:p w:rsidR="00AB0877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Summary:</w:t>
      </w:r>
      <w:r w:rsidRPr="00D56633">
        <w:rPr>
          <w:rFonts w:ascii="Arial" w:hAnsi="Arial" w:cs="Arial"/>
          <w:bCs/>
          <w:color w:val="000000" w:themeColor="text1"/>
        </w:rPr>
        <w:t xml:space="preserve"> Under general direction, manages and directs nursing care activities and coordinates care planning with other disciplines.</w:t>
      </w:r>
    </w:p>
    <w:p w:rsidR="00AB0877" w:rsidRPr="00D56633" w:rsidRDefault="00AB0877" w:rsidP="00AB0877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AB0877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CHARACTERISTIC JOB TASKS AND RESPONSIBILITIES</w:t>
      </w:r>
      <w:r w:rsidRPr="00D56633">
        <w:rPr>
          <w:rFonts w:ascii="Arial" w:hAnsi="Arial" w:cs="Arial"/>
          <w:bCs/>
          <w:color w:val="000000" w:themeColor="text1"/>
        </w:rPr>
        <w:br/>
        <w:t>May include any and/or all of the following:</w:t>
      </w:r>
    </w:p>
    <w:p w:rsidR="00AB0877" w:rsidRPr="00D56633" w:rsidRDefault="00AB0877" w:rsidP="00AB0877">
      <w:pPr>
        <w:bidi w:val="0"/>
        <w:rPr>
          <w:rFonts w:ascii="Arial" w:hAnsi="Arial" w:cs="Arial"/>
          <w:bCs/>
          <w:color w:val="000000" w:themeColor="text1"/>
        </w:rPr>
      </w:pP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Delivers direct patient care; assesses patients physical, psychosocial and/or emotional needs; provides patient and family teaching; triages patients and informs physician of patient status; responds to phone messages from patients and informs physicians as needed; orders supplies; stocks and maintains patient’s rooms; sterilizes instruments. </w:t>
      </w:r>
    </w:p>
    <w:p w:rsidR="00AB0877" w:rsidRPr="00D56633" w:rsidRDefault="00AB0877" w:rsidP="00AB0877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Administers medications as assigned; serves as a resource person for knowledge of medication uses, side effects, and dosage; checks for proper medication order; documents medications; obtains required consent forms to administer immunizations; notifies pharmacies of physician approved prescriptions; reviews drug samples to insure they have not exceeded the expiration date; labels sample drugs and educates patients of medication administration. </w:t>
      </w:r>
    </w:p>
    <w:p w:rsidR="00AB0877" w:rsidRPr="00D56633" w:rsidRDefault="00AB0877" w:rsidP="00AB0877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AB0877" w:rsidRPr="00D56633" w:rsidRDefault="00AB0877" w:rsidP="00AB0877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Performs other duties as assigne</w:t>
      </w:r>
      <w:r w:rsidR="009248BB" w:rsidRPr="00D56633">
        <w:rPr>
          <w:rFonts w:ascii="Arial" w:hAnsi="Arial" w:cs="Arial"/>
          <w:bCs/>
          <w:color w:val="000000" w:themeColor="text1"/>
        </w:rPr>
        <w:t>d.</w:t>
      </w:r>
    </w:p>
    <w:p w:rsidR="007F671B" w:rsidRPr="00D56633" w:rsidRDefault="007F671B" w:rsidP="007F671B">
      <w:pPr>
        <w:pStyle w:val="ListParagraph"/>
        <w:rPr>
          <w:rFonts w:ascii="Arial" w:hAnsi="Arial" w:cs="Arial"/>
          <w:bCs/>
          <w:color w:val="000000" w:themeColor="text1"/>
        </w:rPr>
      </w:pPr>
    </w:p>
    <w:p w:rsidR="007F671B" w:rsidRPr="00D56633" w:rsidRDefault="007F671B" w:rsidP="007F671B">
      <w:pPr>
        <w:bidi w:val="0"/>
        <w:rPr>
          <w:rFonts w:ascii="Arial" w:hAnsi="Arial" w:cs="Arial"/>
          <w:b/>
          <w:color w:val="000000" w:themeColor="text1"/>
        </w:rPr>
      </w:pPr>
      <w:r w:rsidRPr="00D56633">
        <w:rPr>
          <w:rFonts w:ascii="Arial" w:hAnsi="Arial" w:cs="Arial"/>
          <w:b/>
          <w:color w:val="000000" w:themeColor="text1"/>
        </w:rPr>
        <w:t>EDUARDO L. JOSON MEMORIAL HOSPITAL</w:t>
      </w:r>
    </w:p>
    <w:p w:rsidR="007F671B" w:rsidRPr="00D56633" w:rsidRDefault="007F671B" w:rsidP="007F671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Daan Sarile, Cabanatuan, Nueva Ecija</w:t>
      </w:r>
    </w:p>
    <w:p w:rsidR="007F671B" w:rsidRPr="00D56633" w:rsidRDefault="007F671B" w:rsidP="007F671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June 16, 2013- March 31, 2015</w:t>
      </w:r>
    </w:p>
    <w:p w:rsidR="007F671B" w:rsidRPr="00D56633" w:rsidRDefault="007F671B" w:rsidP="007F671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STAFF NURSE, OPD </w:t>
      </w:r>
    </w:p>
    <w:p w:rsidR="007F671B" w:rsidRPr="00D56633" w:rsidRDefault="007F671B" w:rsidP="007F671B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ab/>
      </w:r>
    </w:p>
    <w:p w:rsidR="007F671B" w:rsidRPr="00D56633" w:rsidRDefault="007F671B" w:rsidP="007F671B">
      <w:pPr>
        <w:pStyle w:val="ListParagraph"/>
        <w:numPr>
          <w:ilvl w:val="0"/>
          <w:numId w:val="1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Provides nursing care to patients, carries out physician orders, prepares equipment and aids </w:t>
      </w:r>
      <w:r w:rsidR="00E0713D" w:rsidRPr="00D56633">
        <w:rPr>
          <w:rFonts w:ascii="Arial" w:hAnsi="Arial" w:cs="Arial"/>
          <w:bCs/>
          <w:color w:val="000000" w:themeColor="text1"/>
        </w:rPr>
        <w:t>physician during treatment and examination, observes, records and assess patient's significant conditions and reactions, provides health teachings, takes vital signs.</w:t>
      </w:r>
    </w:p>
    <w:p w:rsidR="00E0713D" w:rsidRPr="00D56633" w:rsidRDefault="00E0713D" w:rsidP="00E0713D">
      <w:pPr>
        <w:pStyle w:val="ListParagraph"/>
        <w:numPr>
          <w:ilvl w:val="0"/>
          <w:numId w:val="1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Administer oral and intramuscular and subcutaneous medications.</w:t>
      </w:r>
    </w:p>
    <w:p w:rsidR="00E0713D" w:rsidRPr="00D56633" w:rsidRDefault="00E0713D" w:rsidP="00E0713D">
      <w:pPr>
        <w:pStyle w:val="ListParagraph"/>
        <w:numPr>
          <w:ilvl w:val="0"/>
          <w:numId w:val="1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Recommended and implemented changes to the medical unit regarding assignment delegation and prioritization, resulting in a higher standard of patient care, and reassessed/revised plan of care.</w:t>
      </w:r>
    </w:p>
    <w:p w:rsidR="00E0713D" w:rsidRPr="00D56633" w:rsidRDefault="00E0713D" w:rsidP="00E0713D">
      <w:pPr>
        <w:pStyle w:val="ListParagraph"/>
        <w:numPr>
          <w:ilvl w:val="0"/>
          <w:numId w:val="1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Collaborated effectively with an interdisciplinary team of medical and health care professionals comprised of a physician, nurse manager, dietician, social worker, case manager, and physical therapist.</w:t>
      </w:r>
    </w:p>
    <w:p w:rsidR="00E0713D" w:rsidRPr="00D56633" w:rsidRDefault="00E0713D" w:rsidP="00E0713D">
      <w:pPr>
        <w:pStyle w:val="ListParagraph"/>
        <w:numPr>
          <w:ilvl w:val="0"/>
          <w:numId w:val="15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Provided a broad range of general nursing care services in areas of vital signs, phlebotomy, catheters, IV lines.</w:t>
      </w: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DESCRIPTION</w:t>
      </w:r>
      <w:r w:rsidRPr="00D56633">
        <w:rPr>
          <w:rFonts w:ascii="Arial" w:hAnsi="Arial" w:cs="Arial"/>
          <w:bCs/>
          <w:color w:val="000000" w:themeColor="text1"/>
        </w:rPr>
        <w:t xml:space="preserve"> </w:t>
      </w: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Summary:</w:t>
      </w:r>
      <w:r w:rsidRPr="00D56633">
        <w:rPr>
          <w:rFonts w:ascii="Arial" w:hAnsi="Arial" w:cs="Arial"/>
          <w:bCs/>
          <w:color w:val="000000" w:themeColor="text1"/>
        </w:rPr>
        <w:t xml:space="preserve"> Under general direction, manages and directs nursing care activities and coordinates care planning with other disciplines.</w:t>
      </w:r>
    </w:p>
    <w:p w:rsidR="00E0713D" w:rsidRPr="00D56633" w:rsidRDefault="00E0713D" w:rsidP="00E0713D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CHARACTERISTIC JOB TASKS AND RESPONSIBILITIES</w:t>
      </w:r>
      <w:r w:rsidRPr="00D56633">
        <w:rPr>
          <w:rFonts w:ascii="Arial" w:hAnsi="Arial" w:cs="Arial"/>
          <w:bCs/>
          <w:color w:val="000000" w:themeColor="text1"/>
        </w:rPr>
        <w:br/>
        <w:t>May include any and/or all of the following:</w:t>
      </w:r>
    </w:p>
    <w:p w:rsidR="00E0713D" w:rsidRPr="00D56633" w:rsidRDefault="00E0713D" w:rsidP="00E0713D">
      <w:pPr>
        <w:bidi w:val="0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Delivers direct patient care; assesses patients physical, psychosocial and/or emotional needs; provides patient and family teaching; triages patients and informs physician of patient status; responds to phone messages from patients and informs physicians as needed; orders supplies; stocks and maintains patient’s rooms; sterilizes instruments. </w:t>
      </w:r>
    </w:p>
    <w:p w:rsidR="00E0713D" w:rsidRPr="00D56633" w:rsidRDefault="00E0713D" w:rsidP="00E0713D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Administers medications as assigned; serves as a resource person for knowledge of medication uses, side effects, and dosage; checks for proper medication order; documents medications; obtains required consent forms to administer immunizations; notifies pharmacies of physician approved prescriptions; reviews drug samples to insure they have not exceeded the expiration date; labels sample drugs and educates patients of medication administration. </w:t>
      </w:r>
    </w:p>
    <w:p w:rsidR="00E0713D" w:rsidRPr="00D56633" w:rsidRDefault="00E0713D" w:rsidP="00E0713D">
      <w:pPr>
        <w:pStyle w:val="ListParagraph"/>
        <w:bidi w:val="0"/>
        <w:ind w:left="765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Performs other duties as assigned.</w:t>
      </w:r>
    </w:p>
    <w:p w:rsidR="00E0713D" w:rsidRPr="00D56633" w:rsidRDefault="00E0713D" w:rsidP="00E0713D">
      <w:pPr>
        <w:pStyle w:val="ListParagraph"/>
        <w:bidi w:val="0"/>
        <w:rPr>
          <w:rFonts w:ascii="Arial" w:hAnsi="Arial" w:cs="Arial"/>
          <w:bCs/>
          <w:color w:val="000000" w:themeColor="text1"/>
        </w:rPr>
      </w:pPr>
    </w:p>
    <w:p w:rsidR="00E0713D" w:rsidRPr="00D56633" w:rsidRDefault="00E0713D" w:rsidP="00E0713D">
      <w:pPr>
        <w:pStyle w:val="ListParagraph"/>
        <w:bidi w:val="0"/>
        <w:rPr>
          <w:rFonts w:ascii="Arial" w:hAnsi="Arial" w:cs="Arial"/>
          <w:bCs/>
          <w:color w:val="000000" w:themeColor="text1"/>
        </w:rPr>
      </w:pPr>
    </w:p>
    <w:p w:rsidR="007F671B" w:rsidRPr="00D56633" w:rsidRDefault="007F671B" w:rsidP="007F671B">
      <w:pPr>
        <w:bidi w:val="0"/>
        <w:rPr>
          <w:rFonts w:ascii="Arial" w:hAnsi="Arial" w:cs="Arial"/>
          <w:bCs/>
          <w:color w:val="000000" w:themeColor="text1"/>
        </w:rPr>
      </w:pPr>
    </w:p>
    <w:p w:rsidR="00E46E79" w:rsidRPr="00D56633" w:rsidRDefault="007B114A" w:rsidP="00E46E79">
      <w:pPr>
        <w:bidi w:val="0"/>
        <w:rPr>
          <w:rFonts w:ascii="Arial" w:hAnsi="Arial" w:cs="Arial"/>
          <w:b/>
          <w:color w:val="000000" w:themeColor="text1"/>
        </w:rPr>
      </w:pPr>
      <w:r w:rsidRPr="00D56633">
        <w:rPr>
          <w:rFonts w:ascii="Arial" w:hAnsi="Arial" w:cs="Arial"/>
          <w:b/>
          <w:color w:val="000000" w:themeColor="text1"/>
        </w:rPr>
        <w:lastRenderedPageBreak/>
        <w:t>HLA ROSE CLINIC</w:t>
      </w:r>
    </w:p>
    <w:p w:rsidR="007B114A" w:rsidRPr="00D56633" w:rsidRDefault="007B114A" w:rsidP="007B114A">
      <w:pPr>
        <w:bidi w:val="0"/>
        <w:rPr>
          <w:rFonts w:ascii="Arial" w:hAnsi="Arial" w:cs="Arial"/>
          <w:b/>
          <w:color w:val="000000" w:themeColor="text1"/>
        </w:rPr>
      </w:pPr>
      <w:r w:rsidRPr="00D56633">
        <w:rPr>
          <w:rFonts w:ascii="Arial" w:hAnsi="Arial" w:cs="Arial"/>
          <w:b/>
          <w:color w:val="000000" w:themeColor="text1"/>
        </w:rPr>
        <w:t>Dental and Dermatology</w:t>
      </w:r>
    </w:p>
    <w:p w:rsidR="007B114A" w:rsidRPr="00D56633" w:rsidRDefault="007B114A" w:rsidP="007B114A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Salman Al Farsi, Al Nahdah KSA</w:t>
      </w:r>
    </w:p>
    <w:p w:rsidR="007B114A" w:rsidRPr="00D56633" w:rsidRDefault="007B114A" w:rsidP="007B114A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April 23, 2015 – up to present</w:t>
      </w:r>
    </w:p>
    <w:p w:rsidR="007B114A" w:rsidRPr="00D56633" w:rsidRDefault="006F3A74" w:rsidP="007B114A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 xml:space="preserve">HEAD </w:t>
      </w:r>
      <w:r w:rsidR="007B114A" w:rsidRPr="00D56633">
        <w:rPr>
          <w:rFonts w:ascii="Arial" w:hAnsi="Arial" w:cs="Arial"/>
          <w:bCs/>
          <w:color w:val="000000" w:themeColor="text1"/>
        </w:rPr>
        <w:t xml:space="preserve">NURSE, DERMA </w:t>
      </w:r>
    </w:p>
    <w:p w:rsidR="00FE3D33" w:rsidRPr="00D56633" w:rsidRDefault="00FE3D33" w:rsidP="00FE3D33">
      <w:pPr>
        <w:bidi w:val="0"/>
        <w:rPr>
          <w:rFonts w:ascii="Arial" w:hAnsi="Arial" w:cs="Arial"/>
          <w:bCs/>
          <w:color w:val="000000" w:themeColor="text1"/>
        </w:rPr>
      </w:pPr>
    </w:p>
    <w:p w:rsidR="00FE3D33" w:rsidRPr="00D56633" w:rsidRDefault="00FE3D33" w:rsidP="00FE3D33">
      <w:pPr>
        <w:bidi w:val="0"/>
        <w:rPr>
          <w:rFonts w:ascii="Arial" w:hAnsi="Arial" w:cs="Arial"/>
          <w:bCs/>
          <w:color w:val="000000" w:themeColor="text1"/>
        </w:rPr>
      </w:pPr>
    </w:p>
    <w:p w:rsidR="007B114A" w:rsidRPr="00D56633" w:rsidRDefault="007B114A" w:rsidP="007B114A">
      <w:pPr>
        <w:bidi w:val="0"/>
        <w:rPr>
          <w:rFonts w:ascii="Arial" w:hAnsi="Arial" w:cs="Arial"/>
          <w:bCs/>
          <w:color w:val="000000" w:themeColor="text1"/>
        </w:rPr>
      </w:pPr>
    </w:p>
    <w:p w:rsidR="007B114A" w:rsidRPr="00D56633" w:rsidRDefault="00FE3D33" w:rsidP="00FE3D33">
      <w:pPr>
        <w:pStyle w:val="ListParagraph"/>
        <w:numPr>
          <w:ilvl w:val="0"/>
          <w:numId w:val="12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Performs laser hair removal treatment to patients, (Alexandite laser machines such as Gentle LasePro, Medlit c6)</w:t>
      </w:r>
    </w:p>
    <w:p w:rsidR="00FE3D33" w:rsidRPr="00D56633" w:rsidRDefault="00FE3D33" w:rsidP="00FE3D33">
      <w:pPr>
        <w:pStyle w:val="ListParagraph"/>
        <w:numPr>
          <w:ilvl w:val="0"/>
          <w:numId w:val="12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Assists co2 fractional laser procedures</w:t>
      </w:r>
    </w:p>
    <w:p w:rsidR="00FE3D33" w:rsidRPr="00D56633" w:rsidRDefault="00FE3D33" w:rsidP="00FE3D33">
      <w:pPr>
        <w:pStyle w:val="ListParagraph"/>
        <w:numPr>
          <w:ilvl w:val="0"/>
          <w:numId w:val="12"/>
        </w:num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Assists aesthetic procedures such as, botox, hyaluronic acid and other fillers.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Monitor, and report development or changes in clients’ health conditions and also maintain accurate records of patients’ medical history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Seek the opinion of other healthcare team members to evaluate, create and implement patient health care treatment and plans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Give families and individuals instructions on health topics such as health education, disease prevention, and create health improvement plans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Instruct and supervise junior and less-skilled nursing or healthcare personnel in the course of duty </w:t>
      </w:r>
    </w:p>
    <w:p w:rsidR="00C011F1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Modify patient treatment plans in line with patients’ conditions and response to treatment and evaluate all aspects of patient health, including diet, hygiene and physical activity</w:t>
      </w:r>
    </w:p>
    <w:p w:rsidR="00FE3D33" w:rsidRPr="00D56633" w:rsidRDefault="007B114A" w:rsidP="00C011F1">
      <w:pPr>
        <w:pStyle w:val="ListParagraph"/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 </w:t>
      </w:r>
    </w:p>
    <w:p w:rsidR="00C011F1" w:rsidRPr="00D56633" w:rsidRDefault="00C011F1" w:rsidP="00C011F1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DESCRIPTION</w:t>
      </w:r>
      <w:r w:rsidRPr="00D56633">
        <w:rPr>
          <w:rFonts w:ascii="Arial" w:hAnsi="Arial" w:cs="Arial"/>
          <w:bCs/>
          <w:color w:val="000000" w:themeColor="text1"/>
        </w:rPr>
        <w:t xml:space="preserve"> </w:t>
      </w:r>
    </w:p>
    <w:p w:rsidR="00C011F1" w:rsidRPr="00D56633" w:rsidRDefault="00C011F1" w:rsidP="00C011F1">
      <w:pPr>
        <w:pStyle w:val="ListParagraph"/>
        <w:bidi w:val="0"/>
        <w:rPr>
          <w:rFonts w:ascii="Arial" w:hAnsi="Arial" w:cs="Arial"/>
          <w:bCs/>
          <w:color w:val="000000" w:themeColor="text1"/>
        </w:rPr>
      </w:pPr>
    </w:p>
    <w:p w:rsidR="00C011F1" w:rsidRPr="00D56633" w:rsidRDefault="00C011F1" w:rsidP="00C011F1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Job Summary:</w:t>
      </w:r>
      <w:r w:rsidRPr="00D56633">
        <w:rPr>
          <w:rFonts w:ascii="Arial" w:hAnsi="Arial" w:cs="Arial"/>
          <w:bCs/>
          <w:color w:val="000000" w:themeColor="text1"/>
        </w:rPr>
        <w:t xml:space="preserve"> Under general direction, manages and directs nursing care activities and coordinates care planning with other disciplines.</w:t>
      </w:r>
    </w:p>
    <w:p w:rsidR="00C011F1" w:rsidRPr="00D56633" w:rsidRDefault="00C011F1" w:rsidP="00C011F1">
      <w:pPr>
        <w:pStyle w:val="ListParagraph"/>
        <w:bidi w:val="0"/>
        <w:rPr>
          <w:rFonts w:ascii="Arial" w:hAnsi="Arial" w:cs="Arial"/>
          <w:b/>
          <w:bCs/>
          <w:color w:val="000000" w:themeColor="text1"/>
        </w:rPr>
      </w:pPr>
    </w:p>
    <w:p w:rsidR="00C011F1" w:rsidRPr="00D56633" w:rsidRDefault="00C011F1" w:rsidP="00C011F1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CHARACTERISTIC JOB TASKS AND RESPONSIBILITIES</w:t>
      </w:r>
      <w:r w:rsidRPr="00D56633">
        <w:rPr>
          <w:rFonts w:ascii="Arial" w:hAnsi="Arial" w:cs="Arial"/>
          <w:bCs/>
          <w:color w:val="000000" w:themeColor="text1"/>
        </w:rPr>
        <w:br/>
        <w:t>May include any and/or all of the following:</w:t>
      </w:r>
    </w:p>
    <w:p w:rsidR="00C011F1" w:rsidRPr="00D56633" w:rsidRDefault="00C011F1" w:rsidP="00C011F1">
      <w:pPr>
        <w:pStyle w:val="ListParagraph"/>
        <w:bidi w:val="0"/>
        <w:rPr>
          <w:rFonts w:ascii="Arial" w:hAnsi="Arial" w:cs="Arial"/>
          <w:color w:val="000000" w:themeColor="text1"/>
        </w:rPr>
      </w:pPr>
    </w:p>
    <w:p w:rsidR="00C011F1" w:rsidRPr="00D56633" w:rsidRDefault="00C011F1" w:rsidP="00C011F1">
      <w:pPr>
        <w:bidi w:val="0"/>
        <w:ind w:left="360"/>
        <w:rPr>
          <w:rFonts w:ascii="Arial" w:hAnsi="Arial" w:cs="Arial"/>
          <w:color w:val="000000" w:themeColor="text1"/>
        </w:rPr>
      </w:pPr>
    </w:p>
    <w:p w:rsidR="00FE3D33" w:rsidRPr="00D56633" w:rsidRDefault="007B114A" w:rsidP="00C011F1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Get patients ready for treatments and assist with laboratory examinations and also arrange rooms, sterilize instruments and equipment used in the clinic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Receive and interpret diagnostic tests to determine and evaluate patient’s condition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 Evaluate the health needs of individuals, families, or communities, including evaluations of individuals’ home and work environments, to spot possible health or safety problems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Diagnose and treat numerous dermatology problems such as acne vulgaris, atopic dermatitis, psoriasis contact dermatitis, tinea pedis/cruiz/corpis, onychomycosis, photo damaged skin, actinic keratosis and seborrheic keratosis amongst others.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 Carryout different d</w:t>
      </w:r>
      <w:r w:rsidR="00FE3D33" w:rsidRPr="00D56633">
        <w:rPr>
          <w:rFonts w:ascii="Arial" w:hAnsi="Arial" w:cs="Arial"/>
          <w:color w:val="000000" w:themeColor="text1"/>
        </w:rPr>
        <w:t>ermatology procedures such as warts, tatoo and ,mole removal.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lastRenderedPageBreak/>
        <w:t xml:space="preserve">Supervise programs of infection control, and consult specific experts about needed precautions to avert the infections Make provision for or train junior workers in the clinic to sharpen their skills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Work with other health care professionals in research works in the nursing dermatology field Carryout administrative functions which include taking responsibilities in budgeting, planning, and other long-range goals </w:t>
      </w:r>
    </w:p>
    <w:p w:rsidR="007B114A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Carryout physical examination and analysis, make diagnoses, and treat patients based on findings. </w:t>
      </w:r>
    </w:p>
    <w:p w:rsidR="00FE3D33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Ability to show care to patients by understanding their situation and making efforts to make them comfortable </w:t>
      </w:r>
    </w:p>
    <w:p w:rsidR="007B114A" w:rsidRPr="00D56633" w:rsidRDefault="007B114A" w:rsidP="00FE3D33">
      <w:pPr>
        <w:pStyle w:val="ListParagraph"/>
        <w:numPr>
          <w:ilvl w:val="0"/>
          <w:numId w:val="10"/>
        </w:num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 xml:space="preserve">Exhibit good human relations skills to interact freely with patients and earn their friendship. Showcase patience in dealing with patients’ situations. </w:t>
      </w:r>
    </w:p>
    <w:p w:rsidR="007B114A" w:rsidRPr="00D56633" w:rsidRDefault="007B114A" w:rsidP="007B114A">
      <w:pPr>
        <w:bidi w:val="0"/>
        <w:rPr>
          <w:rFonts w:ascii="Arial" w:hAnsi="Arial" w:cs="Arial"/>
          <w:bCs/>
          <w:color w:val="000000" w:themeColor="text1"/>
        </w:rPr>
      </w:pPr>
    </w:p>
    <w:p w:rsidR="007B114A" w:rsidRPr="00D56633" w:rsidRDefault="007B114A" w:rsidP="007B114A">
      <w:pPr>
        <w:bidi w:val="0"/>
        <w:rPr>
          <w:rFonts w:ascii="Arial" w:hAnsi="Arial" w:cs="Arial"/>
          <w:bCs/>
          <w:color w:val="000000" w:themeColor="text1"/>
        </w:rPr>
      </w:pPr>
    </w:p>
    <w:p w:rsidR="00942360" w:rsidRPr="00D56633" w:rsidRDefault="00942360" w:rsidP="00942360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 xml:space="preserve">KNOWLEDGE, SKILLS, ABILITIES AND PERSONAL CHARACTERISTICS 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>Knowledge of medical terminologies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 xml:space="preserve">Customer service skills 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 xml:space="preserve">Ability to maintain confidentiality 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 xml:space="preserve">Ability to instruct/teach/tutor 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 xml:space="preserve">Ability to receive telephone inquiries in a tactful, helpful manner 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•</w:t>
      </w:r>
      <w:r w:rsidRPr="00D56633">
        <w:rPr>
          <w:rFonts w:ascii="Arial" w:hAnsi="Arial" w:cs="Arial"/>
          <w:bCs/>
          <w:color w:val="000000" w:themeColor="text1"/>
        </w:rPr>
        <w:tab/>
        <w:t>Ability to respond to emergency situations</w:t>
      </w: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</w:p>
    <w:p w:rsidR="00942360" w:rsidRPr="00D56633" w:rsidRDefault="00942360" w:rsidP="00942360">
      <w:pPr>
        <w:bidi w:val="0"/>
        <w:rPr>
          <w:rFonts w:ascii="Arial" w:hAnsi="Arial" w:cs="Arial"/>
          <w:bCs/>
          <w:color w:val="000000" w:themeColor="text1"/>
        </w:rPr>
      </w:pPr>
    </w:p>
    <w:p w:rsidR="00722AAA" w:rsidRPr="00D56633" w:rsidRDefault="00722AAA" w:rsidP="00722AAA">
      <w:pPr>
        <w:bidi w:val="0"/>
        <w:rPr>
          <w:rFonts w:ascii="Arial" w:hAnsi="Arial" w:cs="Arial"/>
          <w:bCs/>
          <w:color w:val="000000" w:themeColor="text1"/>
        </w:rPr>
      </w:pPr>
    </w:p>
    <w:p w:rsidR="00942360" w:rsidRPr="00D56633" w:rsidRDefault="00942360" w:rsidP="00942360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PERSONAL DATA</w:t>
      </w:r>
    </w:p>
    <w:p w:rsidR="00942360" w:rsidRPr="00D56633" w:rsidRDefault="00942360" w:rsidP="00942360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942360" w:rsidRPr="00D56633" w:rsidRDefault="00942360" w:rsidP="00942360">
      <w:pPr>
        <w:bidi w:val="0"/>
        <w:ind w:left="720" w:firstLine="72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>Date of Birth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July 10, 1988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Place of Birth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Metro Manila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Civil Status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Single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Height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5'1"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Weight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56 kgs.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Nationality</w:t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:</w:t>
      </w:r>
      <w:r w:rsidRPr="00D56633">
        <w:rPr>
          <w:rFonts w:ascii="Arial" w:hAnsi="Arial" w:cs="Arial"/>
          <w:color w:val="000000" w:themeColor="text1"/>
        </w:rPr>
        <w:tab/>
        <w:t>Filipino</w:t>
      </w:r>
    </w:p>
    <w:p w:rsidR="00942360" w:rsidRPr="00D56633" w:rsidRDefault="00942360" w:rsidP="00942360">
      <w:pPr>
        <w:bidi w:val="0"/>
        <w:rPr>
          <w:rFonts w:ascii="Arial" w:hAnsi="Arial" w:cs="Arial"/>
          <w:color w:val="000000" w:themeColor="text1"/>
        </w:rPr>
      </w:pPr>
      <w:r w:rsidRPr="00D56633">
        <w:rPr>
          <w:rFonts w:ascii="Arial" w:hAnsi="Arial" w:cs="Arial"/>
          <w:color w:val="000000" w:themeColor="text1"/>
        </w:rPr>
        <w:tab/>
      </w:r>
      <w:r w:rsidRPr="00D56633">
        <w:rPr>
          <w:rFonts w:ascii="Arial" w:hAnsi="Arial" w:cs="Arial"/>
          <w:color w:val="000000" w:themeColor="text1"/>
        </w:rPr>
        <w:tab/>
        <w:t>Religion                              :</w:t>
      </w:r>
      <w:r w:rsidRPr="00D56633">
        <w:rPr>
          <w:rFonts w:ascii="Arial" w:hAnsi="Arial" w:cs="Arial"/>
          <w:color w:val="000000" w:themeColor="text1"/>
        </w:rPr>
        <w:tab/>
        <w:t>Islam</w:t>
      </w:r>
    </w:p>
    <w:p w:rsidR="00A632C3" w:rsidRPr="00D56633" w:rsidRDefault="00A632C3" w:rsidP="00A632C3">
      <w:pPr>
        <w:bidi w:val="0"/>
        <w:rPr>
          <w:rFonts w:ascii="Arial" w:hAnsi="Arial" w:cs="Arial"/>
          <w:bCs/>
          <w:color w:val="000000" w:themeColor="text1"/>
        </w:rPr>
      </w:pPr>
    </w:p>
    <w:p w:rsidR="00722AAA" w:rsidRPr="00D56633" w:rsidRDefault="00722AAA" w:rsidP="00722AAA">
      <w:pPr>
        <w:bidi w:val="0"/>
        <w:rPr>
          <w:rFonts w:ascii="Arial" w:hAnsi="Arial" w:cs="Arial"/>
          <w:bCs/>
          <w:color w:val="000000" w:themeColor="text1"/>
        </w:rPr>
      </w:pPr>
    </w:p>
    <w:p w:rsidR="002F1D95" w:rsidRPr="00D56633" w:rsidRDefault="002F1D95" w:rsidP="00152E4F">
      <w:pPr>
        <w:bidi w:val="0"/>
        <w:rPr>
          <w:rFonts w:ascii="Arial" w:hAnsi="Arial" w:cs="Arial"/>
          <w:b/>
          <w:bCs/>
          <w:color w:val="000000" w:themeColor="text1"/>
        </w:rPr>
      </w:pPr>
      <w:r w:rsidRPr="00D56633">
        <w:rPr>
          <w:rFonts w:ascii="Arial" w:hAnsi="Arial" w:cs="Arial"/>
          <w:b/>
          <w:bCs/>
          <w:color w:val="000000" w:themeColor="text1"/>
        </w:rPr>
        <w:t>REFERENCE</w:t>
      </w:r>
      <w:r w:rsidR="007C6515" w:rsidRPr="00D56633">
        <w:rPr>
          <w:rFonts w:ascii="Arial" w:hAnsi="Arial" w:cs="Arial"/>
          <w:b/>
          <w:bCs/>
          <w:color w:val="000000" w:themeColor="text1"/>
        </w:rPr>
        <w:t>S</w:t>
      </w:r>
    </w:p>
    <w:p w:rsidR="002F1D95" w:rsidRPr="00D56633" w:rsidRDefault="002F1D95" w:rsidP="002F1D95">
      <w:pPr>
        <w:bidi w:val="0"/>
        <w:rPr>
          <w:rFonts w:ascii="Arial" w:hAnsi="Arial" w:cs="Arial"/>
          <w:b/>
          <w:bCs/>
          <w:color w:val="000000" w:themeColor="text1"/>
        </w:rPr>
      </w:pPr>
    </w:p>
    <w:p w:rsidR="002F1D95" w:rsidRPr="00D56633" w:rsidRDefault="002F1D95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Mrs. Norma M. Dumadag RN, MN</w:t>
      </w:r>
    </w:p>
    <w:p w:rsidR="00152E4F" w:rsidRPr="00D56633" w:rsidRDefault="002F1D95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Dean, College of Nursing</w:t>
      </w:r>
    </w:p>
    <w:p w:rsidR="002F1D95" w:rsidRPr="00D56633" w:rsidRDefault="002F1D95" w:rsidP="00152E4F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Manila Doctors College</w:t>
      </w:r>
    </w:p>
    <w:p w:rsidR="002F1D95" w:rsidRPr="00D56633" w:rsidRDefault="007471C2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(02) 859 0888</w:t>
      </w:r>
    </w:p>
    <w:p w:rsidR="00B5229C" w:rsidRPr="00D56633" w:rsidRDefault="00B5229C" w:rsidP="00B5229C">
      <w:pPr>
        <w:bidi w:val="0"/>
        <w:rPr>
          <w:rFonts w:ascii="Arial" w:hAnsi="Arial" w:cs="Arial"/>
          <w:bCs/>
          <w:color w:val="000000" w:themeColor="text1"/>
        </w:rPr>
      </w:pPr>
    </w:p>
    <w:p w:rsidR="002F1D95" w:rsidRPr="00D56633" w:rsidRDefault="002F1D95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Dr. Jose S. Tatualla VI RN,RM, MD</w:t>
      </w:r>
    </w:p>
    <w:p w:rsidR="002F1D95" w:rsidRPr="00D56633" w:rsidRDefault="002F1D95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Review Director, Tatualla Review Group</w:t>
      </w:r>
    </w:p>
    <w:p w:rsidR="002F1D95" w:rsidRPr="00D56633" w:rsidRDefault="007471C2" w:rsidP="002F1D95">
      <w:pPr>
        <w:bidi w:val="0"/>
        <w:rPr>
          <w:rFonts w:ascii="Arial" w:hAnsi="Arial" w:cs="Arial"/>
          <w:bCs/>
          <w:color w:val="000000" w:themeColor="text1"/>
        </w:rPr>
      </w:pPr>
      <w:r w:rsidRPr="00D56633">
        <w:rPr>
          <w:rFonts w:ascii="Arial" w:hAnsi="Arial" w:cs="Arial"/>
          <w:bCs/>
          <w:color w:val="000000" w:themeColor="text1"/>
        </w:rPr>
        <w:t>(02) 392 2740</w:t>
      </w:r>
    </w:p>
    <w:p w:rsidR="003C0D09" w:rsidRPr="00D56633" w:rsidRDefault="003C0D09" w:rsidP="007C6515">
      <w:pPr>
        <w:rPr>
          <w:color w:val="000000" w:themeColor="text1"/>
        </w:rPr>
      </w:pPr>
    </w:p>
    <w:p w:rsidR="00722AAA" w:rsidRPr="00D56633" w:rsidRDefault="00722AAA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rtl/>
        </w:rPr>
      </w:pPr>
    </w:p>
    <w:p w:rsidR="00C93497" w:rsidRPr="00D56633" w:rsidRDefault="00C93497">
      <w:pPr>
        <w:rPr>
          <w:color w:val="000000" w:themeColor="text1"/>
          <w:lang w:val="en-PH"/>
        </w:rPr>
      </w:pPr>
    </w:p>
    <w:sectPr w:rsidR="00C93497" w:rsidRPr="00D56633" w:rsidSect="00722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E97" w:rsidRDefault="00112E97" w:rsidP="00B5229C">
      <w:r>
        <w:separator/>
      </w:r>
    </w:p>
  </w:endnote>
  <w:endnote w:type="continuationSeparator" w:id="0">
    <w:p w:rsidR="00112E97" w:rsidRDefault="00112E97" w:rsidP="00B5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E97" w:rsidRDefault="00112E97" w:rsidP="00B5229C">
      <w:r>
        <w:separator/>
      </w:r>
    </w:p>
  </w:footnote>
  <w:footnote w:type="continuationSeparator" w:id="0">
    <w:p w:rsidR="00112E97" w:rsidRDefault="00112E97" w:rsidP="00B5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B89"/>
    <w:multiLevelType w:val="hybridMultilevel"/>
    <w:tmpl w:val="5712D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11534"/>
    <w:multiLevelType w:val="hybridMultilevel"/>
    <w:tmpl w:val="8F7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FEF"/>
    <w:multiLevelType w:val="hybridMultilevel"/>
    <w:tmpl w:val="7E58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F0E"/>
    <w:multiLevelType w:val="hybridMultilevel"/>
    <w:tmpl w:val="AD089DE2"/>
    <w:lvl w:ilvl="0" w:tplc="3A484C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07980"/>
    <w:multiLevelType w:val="multilevel"/>
    <w:tmpl w:val="0C1AB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5" w15:restartNumberingAfterBreak="0">
    <w:nsid w:val="3B87585D"/>
    <w:multiLevelType w:val="hybridMultilevel"/>
    <w:tmpl w:val="691CC05C"/>
    <w:lvl w:ilvl="0" w:tplc="3A484C7C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54391"/>
    <w:multiLevelType w:val="hybridMultilevel"/>
    <w:tmpl w:val="AAD4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95286"/>
    <w:multiLevelType w:val="hybridMultilevel"/>
    <w:tmpl w:val="E280E6E8"/>
    <w:lvl w:ilvl="0" w:tplc="3A484C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472D"/>
    <w:multiLevelType w:val="hybridMultilevel"/>
    <w:tmpl w:val="8286E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7E5738"/>
    <w:multiLevelType w:val="hybridMultilevel"/>
    <w:tmpl w:val="6EA2D5A2"/>
    <w:lvl w:ilvl="0" w:tplc="3A484C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C2649"/>
    <w:multiLevelType w:val="hybridMultilevel"/>
    <w:tmpl w:val="1380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68A1"/>
    <w:multiLevelType w:val="hybridMultilevel"/>
    <w:tmpl w:val="4CA6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6DAF"/>
    <w:multiLevelType w:val="hybridMultilevel"/>
    <w:tmpl w:val="1292DE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B7C2205"/>
    <w:multiLevelType w:val="hybridMultilevel"/>
    <w:tmpl w:val="A460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533C"/>
    <w:multiLevelType w:val="hybridMultilevel"/>
    <w:tmpl w:val="FCA85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18446">
    <w:abstractNumId w:val="12"/>
  </w:num>
  <w:num w:numId="2" w16cid:durableId="713651950">
    <w:abstractNumId w:val="11"/>
  </w:num>
  <w:num w:numId="3" w16cid:durableId="1180199055">
    <w:abstractNumId w:val="3"/>
  </w:num>
  <w:num w:numId="4" w16cid:durableId="225260354">
    <w:abstractNumId w:val="5"/>
  </w:num>
  <w:num w:numId="5" w16cid:durableId="800807388">
    <w:abstractNumId w:val="7"/>
  </w:num>
  <w:num w:numId="6" w16cid:durableId="552429073">
    <w:abstractNumId w:val="9"/>
  </w:num>
  <w:num w:numId="7" w16cid:durableId="1164667378">
    <w:abstractNumId w:val="13"/>
  </w:num>
  <w:num w:numId="8" w16cid:durableId="1399133790">
    <w:abstractNumId w:val="4"/>
  </w:num>
  <w:num w:numId="9" w16cid:durableId="1905069342">
    <w:abstractNumId w:val="14"/>
  </w:num>
  <w:num w:numId="10" w16cid:durableId="1599679322">
    <w:abstractNumId w:val="1"/>
  </w:num>
  <w:num w:numId="11" w16cid:durableId="1807120159">
    <w:abstractNumId w:val="6"/>
  </w:num>
  <w:num w:numId="12" w16cid:durableId="542904776">
    <w:abstractNumId w:val="2"/>
  </w:num>
  <w:num w:numId="13" w16cid:durableId="993608809">
    <w:abstractNumId w:val="8"/>
  </w:num>
  <w:num w:numId="14" w16cid:durableId="1169639025">
    <w:abstractNumId w:val="0"/>
  </w:num>
  <w:num w:numId="15" w16cid:durableId="1143042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95"/>
    <w:rsid w:val="000D6C92"/>
    <w:rsid w:val="00112E97"/>
    <w:rsid w:val="0012179D"/>
    <w:rsid w:val="00152E4F"/>
    <w:rsid w:val="00240775"/>
    <w:rsid w:val="00297F5E"/>
    <w:rsid w:val="002D1E75"/>
    <w:rsid w:val="002F1D95"/>
    <w:rsid w:val="00385DA7"/>
    <w:rsid w:val="0039254B"/>
    <w:rsid w:val="003C0D09"/>
    <w:rsid w:val="00416E92"/>
    <w:rsid w:val="00480316"/>
    <w:rsid w:val="004849B1"/>
    <w:rsid w:val="004938CB"/>
    <w:rsid w:val="004D4FA2"/>
    <w:rsid w:val="004E3AEA"/>
    <w:rsid w:val="005714D5"/>
    <w:rsid w:val="005C3D09"/>
    <w:rsid w:val="005D2968"/>
    <w:rsid w:val="005E1C3A"/>
    <w:rsid w:val="005E7B56"/>
    <w:rsid w:val="00616B70"/>
    <w:rsid w:val="0065001A"/>
    <w:rsid w:val="006A0CD6"/>
    <w:rsid w:val="006F3A74"/>
    <w:rsid w:val="00714E75"/>
    <w:rsid w:val="00722AAA"/>
    <w:rsid w:val="007471C2"/>
    <w:rsid w:val="0076465F"/>
    <w:rsid w:val="00794D9F"/>
    <w:rsid w:val="007B114A"/>
    <w:rsid w:val="007C6515"/>
    <w:rsid w:val="007E12A9"/>
    <w:rsid w:val="007F671B"/>
    <w:rsid w:val="008017C2"/>
    <w:rsid w:val="00810FC5"/>
    <w:rsid w:val="0083726D"/>
    <w:rsid w:val="008925A6"/>
    <w:rsid w:val="009248BB"/>
    <w:rsid w:val="00942360"/>
    <w:rsid w:val="00A208AF"/>
    <w:rsid w:val="00A632C3"/>
    <w:rsid w:val="00A64017"/>
    <w:rsid w:val="00AA43A6"/>
    <w:rsid w:val="00AB0877"/>
    <w:rsid w:val="00B5229C"/>
    <w:rsid w:val="00B63C71"/>
    <w:rsid w:val="00BB6913"/>
    <w:rsid w:val="00BB77B5"/>
    <w:rsid w:val="00C011F1"/>
    <w:rsid w:val="00C93497"/>
    <w:rsid w:val="00C97E3D"/>
    <w:rsid w:val="00CF4002"/>
    <w:rsid w:val="00D56633"/>
    <w:rsid w:val="00D73465"/>
    <w:rsid w:val="00DD63C3"/>
    <w:rsid w:val="00DF6FA3"/>
    <w:rsid w:val="00E0713D"/>
    <w:rsid w:val="00E46E79"/>
    <w:rsid w:val="00E5393A"/>
    <w:rsid w:val="00E83069"/>
    <w:rsid w:val="00EF77BF"/>
    <w:rsid w:val="00F5644C"/>
    <w:rsid w:val="00F77CD3"/>
    <w:rsid w:val="00FC2B99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4C14"/>
  <w15:docId w15:val="{1BEFA1DA-33F2-AA4B-8B7C-151025B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95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95"/>
    <w:rPr>
      <w:rFonts w:ascii="Tahoma" w:eastAsia="Times New Roman" w:hAnsi="Tahoma" w:cs="Tahoma"/>
      <w:noProof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1E75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52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29C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2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29C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74C02-E2CF-408C-A915-F3ADA1EF84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jodee</dc:creator>
  <cp:lastModifiedBy>jodee dammang</cp:lastModifiedBy>
  <cp:revision>7</cp:revision>
  <cp:lastPrinted>2015-01-05T01:43:00Z</cp:lastPrinted>
  <dcterms:created xsi:type="dcterms:W3CDTF">2023-09-02T09:49:00Z</dcterms:created>
  <dcterms:modified xsi:type="dcterms:W3CDTF">2023-09-03T11:30:00Z</dcterms:modified>
</cp:coreProperties>
</file>