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83E" w:rsidRDefault="006109C9">
      <w:pPr>
        <w:spacing w:after="182"/>
        <w:ind w:right="562"/>
      </w:pPr>
      <w:r>
        <w:rPr>
          <w:rFonts w:ascii="Arial" w:eastAsia="Arial" w:hAnsi="Arial" w:cs="Arial"/>
          <w:b/>
          <w:sz w:val="26"/>
        </w:rPr>
        <w:t xml:space="preserve">Victoria Joy D. Encarnacion </w:t>
      </w:r>
    </w:p>
    <w:p w:rsidR="00D7483E" w:rsidRDefault="006109C9">
      <w:pPr>
        <w:spacing w:after="217"/>
        <w:ind w:left="-5" w:right="56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4792663</wp:posOffset>
            </wp:positionH>
            <wp:positionV relativeFrom="paragraph">
              <wp:posOffset>-350202</wp:posOffset>
            </wp:positionV>
            <wp:extent cx="1471295" cy="1628394"/>
            <wp:effectExtent l="0" t="0" r="0" b="0"/>
            <wp:wrapSquare wrapText="bothSides"/>
            <wp:docPr id="382" name="Picture 382" descr="C:\Users\Gil Raine\Downloads\pang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62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#38 A/B Daniel St. Centerville Subd., Brgy. Pasong Tamo, Quezon City                                                                </w:t>
      </w:r>
    </w:p>
    <w:p w:rsidR="00D7483E" w:rsidRDefault="006109C9">
      <w:pPr>
        <w:spacing w:after="217"/>
        <w:ind w:right="562"/>
      </w:pPr>
      <w:r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  <w:color w:val="0000FF"/>
          <w:u w:val="single" w:color="0000FF"/>
        </w:rPr>
        <w:t>vencarnacion19@gmail.com</w:t>
      </w:r>
      <w:r>
        <w:rPr>
          <w:rFonts w:ascii="Arial" w:eastAsia="Arial" w:hAnsi="Arial" w:cs="Arial"/>
        </w:rPr>
        <w:t xml:space="preserve">                                                           </w:t>
      </w:r>
    </w:p>
    <w:p w:rsidR="00D7483E" w:rsidRDefault="006109C9">
      <w:pPr>
        <w:spacing w:after="217"/>
        <w:ind w:left="-5" w:right="562" w:hanging="10"/>
      </w:pPr>
      <w:r>
        <w:rPr>
          <w:rFonts w:ascii="Arial" w:eastAsia="Arial" w:hAnsi="Arial" w:cs="Arial"/>
        </w:rPr>
        <w:t>Contact No/s: 09326483426/ 8861</w:t>
      </w:r>
      <w:r>
        <w:rPr>
          <w:rFonts w:ascii="Arial" w:eastAsia="Arial" w:hAnsi="Arial" w:cs="Arial"/>
        </w:rPr>
        <w:t xml:space="preserve">6651/ 09367172889                                                         </w:t>
      </w:r>
    </w:p>
    <w:p w:rsidR="00D7483E" w:rsidRDefault="006109C9">
      <w:pPr>
        <w:spacing w:after="222"/>
        <w:ind w:right="562"/>
      </w:pPr>
      <w:r>
        <w:rPr>
          <w:rFonts w:ascii="Arial" w:eastAsia="Arial" w:hAnsi="Arial" w:cs="Arial"/>
        </w:rPr>
        <w:t xml:space="preserve"> </w:t>
      </w:r>
    </w:p>
    <w:p w:rsidR="00D7483E" w:rsidRDefault="006109C9">
      <w:pPr>
        <w:spacing w:after="216"/>
        <w:ind w:left="-5" w:right="562" w:hanging="10"/>
      </w:pPr>
      <w:r>
        <w:rPr>
          <w:rFonts w:ascii="Arial" w:eastAsia="Arial" w:hAnsi="Arial" w:cs="Arial"/>
          <w:b/>
        </w:rPr>
        <w:t xml:space="preserve">Educational Attainment: </w:t>
      </w:r>
    </w:p>
    <w:p w:rsidR="00D7483E" w:rsidRDefault="006109C9">
      <w:pPr>
        <w:tabs>
          <w:tab w:val="center" w:pos="1441"/>
          <w:tab w:val="center" w:pos="3997"/>
        </w:tabs>
        <w:spacing w:after="218"/>
      </w:pPr>
      <w:r>
        <w:rPr>
          <w:rFonts w:ascii="Arial" w:eastAsia="Arial" w:hAnsi="Arial" w:cs="Arial"/>
          <w:sz w:val="21"/>
        </w:rPr>
        <w:t xml:space="preserve">2011-2013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>Dr. Carlos S. Lanting College (DCLC)</w:t>
      </w:r>
      <w:r>
        <w:rPr>
          <w:rFonts w:ascii="Arial" w:eastAsia="Arial" w:hAnsi="Arial" w:cs="Arial"/>
          <w:sz w:val="21"/>
        </w:rPr>
        <w:t xml:space="preserve"> </w:t>
      </w:r>
    </w:p>
    <w:p w:rsidR="00D7483E" w:rsidRDefault="006109C9">
      <w:pPr>
        <w:tabs>
          <w:tab w:val="center" w:pos="721"/>
          <w:tab w:val="center" w:pos="3294"/>
          <w:tab w:val="center" w:pos="6643"/>
        </w:tabs>
        <w:spacing w:after="215" w:line="269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Bachelor of Medical Laboratory Science  </w:t>
      </w:r>
      <w:r>
        <w:rPr>
          <w:rFonts w:ascii="Arial" w:eastAsia="Arial" w:hAnsi="Arial" w:cs="Arial"/>
          <w:sz w:val="21"/>
        </w:rPr>
        <w:tab/>
        <w:t xml:space="preserve">Tandang Sora, QC </w:t>
      </w:r>
    </w:p>
    <w:p w:rsidR="00D7483E" w:rsidRDefault="006109C9">
      <w:pPr>
        <w:tabs>
          <w:tab w:val="center" w:pos="1441"/>
          <w:tab w:val="center" w:pos="5289"/>
        </w:tabs>
        <w:spacing w:after="218"/>
      </w:pPr>
      <w:r>
        <w:rPr>
          <w:rFonts w:ascii="Arial" w:eastAsia="Arial" w:hAnsi="Arial" w:cs="Arial"/>
          <w:sz w:val="21"/>
        </w:rPr>
        <w:t xml:space="preserve">2009-2011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>Far Eastern University - Dr</w:t>
      </w:r>
      <w:r>
        <w:rPr>
          <w:rFonts w:ascii="Arial" w:eastAsia="Arial" w:hAnsi="Arial" w:cs="Arial"/>
          <w:b/>
          <w:sz w:val="21"/>
        </w:rPr>
        <w:t xml:space="preserve">. Nicanor Reyes Medical Foundation </w:t>
      </w:r>
    </w:p>
    <w:p w:rsidR="00D7483E" w:rsidRDefault="006109C9">
      <w:pPr>
        <w:tabs>
          <w:tab w:val="center" w:pos="721"/>
          <w:tab w:val="center" w:pos="3445"/>
          <w:tab w:val="center" w:pos="6368"/>
        </w:tabs>
        <w:spacing w:after="215" w:line="269" w:lineRule="auto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Bachelor of Science in Medical Technology </w:t>
      </w:r>
      <w:r>
        <w:rPr>
          <w:rFonts w:ascii="Arial" w:eastAsia="Arial" w:hAnsi="Arial" w:cs="Arial"/>
          <w:sz w:val="21"/>
        </w:rPr>
        <w:tab/>
        <w:t xml:space="preserve">Fairview, QC </w:t>
      </w:r>
    </w:p>
    <w:p w:rsidR="00D7483E" w:rsidRDefault="006109C9">
      <w:pPr>
        <w:tabs>
          <w:tab w:val="center" w:pos="1441"/>
          <w:tab w:val="center" w:pos="3650"/>
        </w:tabs>
        <w:spacing w:after="218"/>
      </w:pPr>
      <w:r>
        <w:rPr>
          <w:rFonts w:ascii="Arial" w:eastAsia="Arial" w:hAnsi="Arial" w:cs="Arial"/>
          <w:sz w:val="21"/>
        </w:rPr>
        <w:t xml:space="preserve">2005-2009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>Shining Hope Academy (SHA)</w:t>
      </w:r>
      <w:r>
        <w:rPr>
          <w:rFonts w:ascii="Arial" w:eastAsia="Arial" w:hAnsi="Arial" w:cs="Arial"/>
          <w:sz w:val="21"/>
        </w:rPr>
        <w:t xml:space="preserve"> </w:t>
      </w:r>
    </w:p>
    <w:p w:rsidR="00D7483E" w:rsidRDefault="006109C9">
      <w:pPr>
        <w:tabs>
          <w:tab w:val="center" w:pos="721"/>
          <w:tab w:val="center" w:pos="1940"/>
          <w:tab w:val="center" w:pos="2882"/>
          <w:tab w:val="center" w:pos="3602"/>
          <w:tab w:val="center" w:pos="4322"/>
          <w:tab w:val="center" w:pos="6342"/>
        </w:tabs>
        <w:spacing w:after="215" w:line="269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Secondary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Tandang Sora, Quezon City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tabs>
          <w:tab w:val="center" w:pos="1441"/>
          <w:tab w:val="center" w:pos="4025"/>
        </w:tabs>
        <w:spacing w:after="218"/>
      </w:pPr>
      <w:r>
        <w:rPr>
          <w:rFonts w:ascii="Arial" w:eastAsia="Arial" w:hAnsi="Arial" w:cs="Arial"/>
          <w:sz w:val="21"/>
        </w:rPr>
        <w:t xml:space="preserve">1999-2005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Philippine Scholastic Academy (PSA) </w:t>
      </w:r>
    </w:p>
    <w:p w:rsidR="00D7483E" w:rsidRDefault="006109C9">
      <w:pPr>
        <w:tabs>
          <w:tab w:val="center" w:pos="721"/>
          <w:tab w:val="center" w:pos="1800"/>
          <w:tab w:val="center" w:pos="2882"/>
          <w:tab w:val="center" w:pos="3602"/>
          <w:tab w:val="center" w:pos="4322"/>
          <w:tab w:val="center" w:pos="5745"/>
        </w:tabs>
        <w:spacing w:after="215" w:line="269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Primary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Quiapo, Manila </w:t>
      </w:r>
    </w:p>
    <w:p w:rsidR="00D7483E" w:rsidRDefault="006109C9">
      <w:pPr>
        <w:spacing w:after="217"/>
      </w:pPr>
      <w:r>
        <w:rPr>
          <w:rFonts w:ascii="Arial" w:eastAsia="Arial" w:hAnsi="Arial" w:cs="Arial"/>
          <w:b/>
        </w:rPr>
        <w:t xml:space="preserve"> </w:t>
      </w:r>
    </w:p>
    <w:p w:rsidR="00D7483E" w:rsidRDefault="006109C9">
      <w:pPr>
        <w:spacing w:after="216"/>
        <w:ind w:left="-5" w:right="562" w:hanging="10"/>
      </w:pPr>
      <w:r>
        <w:rPr>
          <w:rFonts w:ascii="Arial" w:eastAsia="Arial" w:hAnsi="Arial" w:cs="Arial"/>
          <w:b/>
        </w:rPr>
        <w:t xml:space="preserve">Trainings Attended: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MINDRAY BS-240  </w:t>
      </w:r>
    </w:p>
    <w:p w:rsidR="00D7483E" w:rsidRDefault="006109C9">
      <w:pPr>
        <w:spacing w:after="215" w:line="269" w:lineRule="auto"/>
        <w:ind w:left="716" w:hanging="10"/>
      </w:pPr>
      <w:r>
        <w:rPr>
          <w:rFonts w:ascii="Arial" w:eastAsia="Arial" w:hAnsi="Arial" w:cs="Arial"/>
          <w:sz w:val="21"/>
        </w:rPr>
        <w:t xml:space="preserve">Maxicare Primary Clinic, VV Soliven                           September, 28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Phlebotomy Training </w:t>
      </w:r>
    </w:p>
    <w:p w:rsidR="00D7483E" w:rsidRDefault="006109C9">
      <w:pPr>
        <w:spacing w:after="215" w:line="269" w:lineRule="auto"/>
        <w:ind w:left="716" w:hanging="10"/>
      </w:pPr>
      <w:r>
        <w:rPr>
          <w:rFonts w:ascii="Arial" w:eastAsia="Arial" w:hAnsi="Arial" w:cs="Arial"/>
          <w:sz w:val="21"/>
        </w:rPr>
        <w:t xml:space="preserve">Singapore Diagnostics, Sterling Building Makati         May 12,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>Alert Level 1: Puwe</w:t>
      </w:r>
      <w:r>
        <w:rPr>
          <w:rFonts w:ascii="Arial" w:eastAsia="Arial" w:hAnsi="Arial" w:cs="Arial"/>
          <w:b/>
          <w:sz w:val="21"/>
        </w:rPr>
        <w:t xml:space="preserve">de na ba lumabas ang mga Senior?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491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March 15, 2022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The Rising Tide: Mental Health Outcomes of the Pandemic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491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March 11, 2022 </w:t>
      </w:r>
    </w:p>
    <w:p w:rsidR="00D7483E" w:rsidRDefault="006109C9">
      <w:pPr>
        <w:numPr>
          <w:ilvl w:val="0"/>
          <w:numId w:val="1"/>
        </w:numPr>
        <w:spacing w:after="0" w:line="489" w:lineRule="auto"/>
        <w:ind w:hanging="360"/>
      </w:pPr>
      <w:r>
        <w:rPr>
          <w:rFonts w:ascii="Arial" w:eastAsia="Arial" w:hAnsi="Arial" w:cs="Arial"/>
          <w:b/>
          <w:sz w:val="21"/>
        </w:rPr>
        <w:t xml:space="preserve">Covid Na Naman?! Repeat Covid-19 and Long-term Effects </w:t>
      </w:r>
      <w:r>
        <w:rPr>
          <w:rFonts w:ascii="Arial" w:eastAsia="Arial" w:hAnsi="Arial" w:cs="Arial"/>
          <w:sz w:val="21"/>
        </w:rPr>
        <w:t>Un</w:t>
      </w:r>
      <w:r>
        <w:rPr>
          <w:rFonts w:ascii="Arial" w:eastAsia="Arial" w:hAnsi="Arial" w:cs="Arial"/>
          <w:sz w:val="21"/>
        </w:rPr>
        <w:t xml:space="preserve">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March 4, 2022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Giyera sa Panahon ng Pandemya: Apektado ba tayo?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618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February 25,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Omicron Variant: What Every Frontliner Needs to Know?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618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February 18, 2022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Covid-19 Medications: Epektibo ba?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618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February 11,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>Covid-</w:t>
      </w:r>
      <w:r>
        <w:rPr>
          <w:rFonts w:ascii="Arial" w:eastAsia="Arial" w:hAnsi="Arial" w:cs="Arial"/>
          <w:b/>
          <w:sz w:val="21"/>
        </w:rPr>
        <w:t xml:space="preserve">19 na, May Bagyo Pa! Paano na?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561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February 4,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How do we prevent our Emergency Rooms from shutting down?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573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January 28,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After the Storm: and the Sequelae Continue </w:t>
      </w:r>
    </w:p>
    <w:p w:rsidR="00D7483E" w:rsidRDefault="006109C9">
      <w:pPr>
        <w:tabs>
          <w:tab w:val="center" w:pos="2152"/>
          <w:tab w:val="center" w:pos="4322"/>
          <w:tab w:val="center" w:pos="6003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>Lung Cen</w:t>
      </w:r>
      <w:r>
        <w:rPr>
          <w:rFonts w:ascii="Arial" w:eastAsia="Arial" w:hAnsi="Arial" w:cs="Arial"/>
          <w:sz w:val="21"/>
        </w:rPr>
        <w:t xml:space="preserve">ter on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January 26-29, 2022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Schistosomiasis Focal Survey Symposium </w:t>
      </w:r>
    </w:p>
    <w:p w:rsidR="00D7483E" w:rsidRDefault="006109C9">
      <w:pPr>
        <w:tabs>
          <w:tab w:val="center" w:pos="2570"/>
          <w:tab w:val="center" w:pos="5042"/>
          <w:tab w:val="center" w:pos="6683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Research Institute for Tropical Medicine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November 25, 2021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Blood Testing Modalities: A Roadmap to BLood Safety </w:t>
      </w:r>
    </w:p>
    <w:p w:rsidR="00D7483E" w:rsidRDefault="006109C9">
      <w:pPr>
        <w:tabs>
          <w:tab w:val="center" w:pos="1500"/>
          <w:tab w:val="center" w:pos="2882"/>
          <w:tab w:val="center" w:pos="3602"/>
          <w:tab w:val="center" w:pos="4322"/>
          <w:tab w:val="center" w:pos="5042"/>
          <w:tab w:val="center" w:pos="6526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The Medical City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August 27, 2021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>Laging H</w:t>
      </w:r>
      <w:r>
        <w:rPr>
          <w:rFonts w:ascii="Arial" w:eastAsia="Arial" w:hAnsi="Arial" w:cs="Arial"/>
          <w:b/>
          <w:sz w:val="21"/>
        </w:rPr>
        <w:t xml:space="preserve">anda: World Class Filipino Covid-19 Innovations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386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July 30, 2021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Who Gets the Last Ventilation? Covid-19 Crisis Level Hospital Care </w:t>
      </w:r>
    </w:p>
    <w:p w:rsidR="00D7483E" w:rsidRDefault="006109C9">
      <w:pPr>
        <w:tabs>
          <w:tab w:val="center" w:pos="2007"/>
          <w:tab w:val="center" w:pos="3602"/>
          <w:tab w:val="center" w:pos="4322"/>
          <w:tab w:val="center" w:pos="5042"/>
          <w:tab w:val="center" w:pos="6426"/>
        </w:tabs>
        <w:spacing w:after="244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University of the Philippines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June 25, 2021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Let’s Break the Chain of Covid-19 Infection </w:t>
      </w:r>
    </w:p>
    <w:p w:rsidR="00D7483E" w:rsidRDefault="006109C9">
      <w:pPr>
        <w:tabs>
          <w:tab w:val="center" w:pos="2510"/>
          <w:tab w:val="center" w:pos="5630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The Mohammed Bin Rashid University </w:t>
      </w:r>
      <w:r>
        <w:rPr>
          <w:rFonts w:ascii="Arial" w:eastAsia="Arial" w:hAnsi="Arial" w:cs="Arial"/>
          <w:sz w:val="21"/>
        </w:rPr>
        <w:tab/>
        <w:t xml:space="preserve">April 2, 2020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Lab At First Sight: Medical Guide to Basic Diagnostic Procedures </w:t>
      </w:r>
    </w:p>
    <w:p w:rsidR="00D7483E" w:rsidRDefault="006109C9">
      <w:pPr>
        <w:tabs>
          <w:tab w:val="center" w:pos="2463"/>
          <w:tab w:val="center" w:pos="5853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Jose Reyes Memorial Medical Center  </w:t>
      </w:r>
      <w:r>
        <w:rPr>
          <w:rFonts w:ascii="Arial" w:eastAsia="Arial" w:hAnsi="Arial" w:cs="Arial"/>
          <w:sz w:val="21"/>
        </w:rPr>
        <w:tab/>
        <w:t xml:space="preserve">October 26, 2018 </w:t>
      </w:r>
    </w:p>
    <w:p w:rsidR="00D7483E" w:rsidRDefault="006109C9">
      <w:pPr>
        <w:numPr>
          <w:ilvl w:val="0"/>
          <w:numId w:val="1"/>
        </w:numPr>
        <w:spacing w:after="15"/>
        <w:ind w:hanging="360"/>
      </w:pPr>
      <w:r>
        <w:rPr>
          <w:rFonts w:ascii="Arial" w:eastAsia="Arial" w:hAnsi="Arial" w:cs="Arial"/>
          <w:b/>
          <w:sz w:val="21"/>
        </w:rPr>
        <w:t xml:space="preserve">Establishing A Culture Collection Of </w:t>
      </w:r>
      <w:r>
        <w:rPr>
          <w:rFonts w:ascii="Arial" w:eastAsia="Arial" w:hAnsi="Arial" w:cs="Arial"/>
          <w:b/>
          <w:sz w:val="21"/>
        </w:rPr>
        <w:t xml:space="preserve">Microorganisms and Preserved Parasites for Instruction and </w:t>
      </w:r>
    </w:p>
    <w:p w:rsidR="00D7483E" w:rsidRDefault="006109C9">
      <w:pPr>
        <w:spacing w:after="218"/>
        <w:ind w:left="731" w:hanging="10"/>
      </w:pPr>
      <w:r>
        <w:rPr>
          <w:rFonts w:ascii="Arial" w:eastAsia="Arial" w:hAnsi="Arial" w:cs="Arial"/>
          <w:b/>
          <w:sz w:val="21"/>
        </w:rPr>
        <w:t xml:space="preserve">Research Purposes </w:t>
      </w:r>
    </w:p>
    <w:p w:rsidR="00D7483E" w:rsidRDefault="006109C9">
      <w:pPr>
        <w:tabs>
          <w:tab w:val="center" w:pos="1885"/>
          <w:tab w:val="center" w:pos="3602"/>
          <w:tab w:val="center" w:pos="4322"/>
          <w:tab w:val="center" w:pos="5042"/>
          <w:tab w:val="center" w:pos="6653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Manila Central University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September 8, 2018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Nationwide Mass Training on CArdiopulmonary Resuscitation </w:t>
      </w:r>
    </w:p>
    <w:p w:rsidR="00D7483E" w:rsidRDefault="006109C9">
      <w:pPr>
        <w:tabs>
          <w:tab w:val="center" w:pos="2225"/>
          <w:tab w:val="center" w:pos="4322"/>
          <w:tab w:val="center" w:pos="5042"/>
          <w:tab w:val="center" w:pos="6408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Philippine Heart Association, Inc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April 25, 2016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 xml:space="preserve">Clinical </w:t>
      </w:r>
      <w:r>
        <w:rPr>
          <w:rFonts w:ascii="Arial" w:eastAsia="Arial" w:hAnsi="Arial" w:cs="Arial"/>
          <w:b/>
          <w:sz w:val="21"/>
        </w:rPr>
        <w:t xml:space="preserve">Internship </w:t>
      </w:r>
    </w:p>
    <w:p w:rsidR="00D7483E" w:rsidRDefault="006109C9">
      <w:pPr>
        <w:tabs>
          <w:tab w:val="center" w:pos="1664"/>
          <w:tab w:val="center" w:pos="2882"/>
          <w:tab w:val="center" w:pos="3602"/>
          <w:tab w:val="center" w:pos="4322"/>
          <w:tab w:val="center" w:pos="5042"/>
          <w:tab w:val="center" w:pos="6538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 xml:space="preserve">San Lazaro Hospital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September 2012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>Hematology: White Blood Cell Anomalies</w:t>
      </w:r>
      <w:r>
        <w:rPr>
          <w:sz w:val="21"/>
        </w:rPr>
        <w:t xml:space="preserve"> </w:t>
      </w:r>
    </w:p>
    <w:p w:rsidR="00D7483E" w:rsidRDefault="006109C9">
      <w:pPr>
        <w:tabs>
          <w:tab w:val="center" w:pos="2248"/>
          <w:tab w:val="center" w:pos="4322"/>
          <w:tab w:val="center" w:pos="5042"/>
          <w:tab w:val="center" w:pos="6626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>Doctor Carlos S. Lanting College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rFonts w:ascii="Arial" w:eastAsia="Arial" w:hAnsi="Arial" w:cs="Arial"/>
          <w:sz w:val="21"/>
        </w:rPr>
        <w:t>December 9, 2011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>Hematology: Red Blood Cell Anomalies</w:t>
      </w:r>
      <w:r>
        <w:rPr>
          <w:sz w:val="21"/>
        </w:rPr>
        <w:t xml:space="preserve"> </w:t>
      </w:r>
    </w:p>
    <w:p w:rsidR="00D7483E" w:rsidRDefault="006109C9">
      <w:pPr>
        <w:tabs>
          <w:tab w:val="center" w:pos="2079"/>
          <w:tab w:val="center" w:pos="4322"/>
          <w:tab w:val="center" w:pos="5042"/>
          <w:tab w:val="center" w:pos="6626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>Dr. Carlos S. Lanting College</w:t>
      </w:r>
      <w:r>
        <w:rPr>
          <w:sz w:val="21"/>
        </w:rPr>
        <w:t xml:space="preserve"> 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rFonts w:ascii="Arial" w:eastAsia="Arial" w:hAnsi="Arial" w:cs="Arial"/>
          <w:sz w:val="21"/>
        </w:rPr>
        <w:t>December 5, 2011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8"/>
        <w:ind w:hanging="360"/>
      </w:pPr>
      <w:r>
        <w:rPr>
          <w:rFonts w:ascii="Arial" w:eastAsia="Arial" w:hAnsi="Arial" w:cs="Arial"/>
          <w:b/>
          <w:sz w:val="21"/>
        </w:rPr>
        <w:t>Continuing Professional Education for Allied Health Professions</w:t>
      </w:r>
      <w:r>
        <w:rPr>
          <w:sz w:val="21"/>
        </w:rPr>
        <w:t xml:space="preserve"> </w:t>
      </w:r>
    </w:p>
    <w:p w:rsidR="00D7483E" w:rsidRDefault="006109C9">
      <w:pPr>
        <w:tabs>
          <w:tab w:val="center" w:pos="2248"/>
          <w:tab w:val="center" w:pos="4322"/>
          <w:tab w:val="center" w:pos="5042"/>
          <w:tab w:val="center" w:pos="6526"/>
        </w:tabs>
        <w:spacing w:after="215" w:line="269" w:lineRule="auto"/>
      </w:pPr>
      <w:r>
        <w:tab/>
      </w:r>
      <w:r>
        <w:rPr>
          <w:rFonts w:ascii="Arial" w:eastAsia="Arial" w:hAnsi="Arial" w:cs="Arial"/>
          <w:sz w:val="21"/>
        </w:rPr>
        <w:t>Doctor Carlos S. Lanting College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rFonts w:ascii="Arial" w:eastAsia="Arial" w:hAnsi="Arial" w:cs="Arial"/>
          <w:sz w:val="21"/>
        </w:rPr>
        <w:t xml:space="preserve">August 26, 2011 </w:t>
      </w:r>
    </w:p>
    <w:p w:rsidR="00D7483E" w:rsidRDefault="006109C9">
      <w:pPr>
        <w:spacing w:after="217"/>
        <w:ind w:left="721"/>
      </w:pPr>
      <w:r>
        <w:rPr>
          <w:rFonts w:ascii="Arial" w:eastAsia="Arial" w:hAnsi="Arial" w:cs="Arial"/>
        </w:rPr>
        <w:t xml:space="preserve"> </w:t>
      </w:r>
    </w:p>
    <w:p w:rsidR="00D7483E" w:rsidRDefault="006109C9">
      <w:pPr>
        <w:spacing w:after="244"/>
        <w:ind w:left="-5" w:right="562" w:hanging="10"/>
      </w:pPr>
      <w:r>
        <w:rPr>
          <w:rFonts w:ascii="Arial" w:eastAsia="Arial" w:hAnsi="Arial" w:cs="Arial"/>
          <w:b/>
        </w:rPr>
        <w:t xml:space="preserve">Skills/ Qualifications: </w:t>
      </w:r>
    </w:p>
    <w:p w:rsidR="00D7483E" w:rsidRDefault="006109C9">
      <w:pPr>
        <w:numPr>
          <w:ilvl w:val="0"/>
          <w:numId w:val="1"/>
        </w:numPr>
        <w:spacing w:after="215" w:line="269" w:lineRule="auto"/>
        <w:ind w:hanging="360"/>
      </w:pPr>
      <w:r>
        <w:rPr>
          <w:rFonts w:ascii="Arial" w:eastAsia="Arial" w:hAnsi="Arial" w:cs="Arial"/>
          <w:sz w:val="21"/>
        </w:rPr>
        <w:t>Able to follow the laboratory’s procedures for specimen handling and processing, test anal</w:t>
      </w:r>
      <w:r>
        <w:rPr>
          <w:rFonts w:ascii="Arial" w:eastAsia="Arial" w:hAnsi="Arial" w:cs="Arial"/>
          <w:sz w:val="21"/>
        </w:rPr>
        <w:t>yses, reporting and maintaining records of patient test results.</w:t>
      </w:r>
      <w:r>
        <w:rPr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5" w:line="269" w:lineRule="auto"/>
        <w:ind w:hanging="360"/>
      </w:pPr>
      <w:r>
        <w:rPr>
          <w:rFonts w:ascii="Arial" w:eastAsia="Arial" w:hAnsi="Arial" w:cs="Arial"/>
          <w:sz w:val="21"/>
        </w:rPr>
        <w:t xml:space="preserve">Able to work under pressure. </w:t>
      </w:r>
      <w:r>
        <w:rPr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5" w:line="269" w:lineRule="auto"/>
        <w:ind w:hanging="360"/>
      </w:pPr>
      <w:r>
        <w:rPr>
          <w:rFonts w:ascii="Arial" w:eastAsia="Arial" w:hAnsi="Arial" w:cs="Arial"/>
          <w:sz w:val="21"/>
        </w:rPr>
        <w:t>Possess excellent patient-relations skills – known for having a gentle touch and the ability to alleviate patient anxieties.</w:t>
      </w:r>
      <w:r>
        <w:rPr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5" w:line="269" w:lineRule="auto"/>
        <w:ind w:hanging="360"/>
      </w:pPr>
      <w:r>
        <w:rPr>
          <w:rFonts w:ascii="Arial" w:eastAsia="Arial" w:hAnsi="Arial" w:cs="Arial"/>
          <w:sz w:val="21"/>
        </w:rPr>
        <w:t>Skillful and precise in performin</w:t>
      </w:r>
      <w:r>
        <w:rPr>
          <w:rFonts w:ascii="Arial" w:eastAsia="Arial" w:hAnsi="Arial" w:cs="Arial"/>
          <w:sz w:val="21"/>
        </w:rPr>
        <w:t>g venipunctures; collecting, preparing and storing blood samples; and verifying medical records</w:t>
      </w:r>
      <w:r>
        <w:rPr>
          <w:sz w:val="21"/>
        </w:rPr>
        <w:t xml:space="preserve">. </w:t>
      </w:r>
    </w:p>
    <w:p w:rsidR="00D7483E" w:rsidRDefault="006109C9">
      <w:pPr>
        <w:numPr>
          <w:ilvl w:val="0"/>
          <w:numId w:val="1"/>
        </w:numPr>
        <w:spacing w:after="215" w:line="269" w:lineRule="auto"/>
        <w:ind w:hanging="360"/>
      </w:pPr>
      <w:r>
        <w:rPr>
          <w:rFonts w:ascii="Arial" w:eastAsia="Arial" w:hAnsi="Arial" w:cs="Arial"/>
          <w:sz w:val="21"/>
        </w:rPr>
        <w:t>Maintain highly detailed daily census and manage in monitoring of supplies.</w:t>
      </w:r>
      <w:r>
        <w:rPr>
          <w:sz w:val="21"/>
        </w:rPr>
        <w:t xml:space="preserve"> </w:t>
      </w:r>
    </w:p>
    <w:p w:rsidR="00D7483E" w:rsidRDefault="006109C9">
      <w:pPr>
        <w:numPr>
          <w:ilvl w:val="0"/>
          <w:numId w:val="1"/>
        </w:numPr>
        <w:spacing w:after="215" w:line="269" w:lineRule="auto"/>
        <w:ind w:hanging="360"/>
      </w:pPr>
      <w:r>
        <w:rPr>
          <w:rFonts w:ascii="Arial" w:eastAsia="Arial" w:hAnsi="Arial" w:cs="Arial"/>
          <w:sz w:val="21"/>
        </w:rPr>
        <w:t>Fluent in English and Filipino.</w:t>
      </w:r>
      <w:r>
        <w:rPr>
          <w:sz w:val="21"/>
        </w:rPr>
        <w:t xml:space="preserve"> </w:t>
      </w:r>
    </w:p>
    <w:p w:rsidR="00D7483E" w:rsidRDefault="006109C9">
      <w:pPr>
        <w:spacing w:after="215"/>
        <w:ind w:left="1081"/>
      </w:pPr>
      <w:r>
        <w:t xml:space="preserve"> </w:t>
      </w:r>
    </w:p>
    <w:p w:rsidR="00D7483E" w:rsidRDefault="006109C9">
      <w:pPr>
        <w:spacing w:after="216"/>
        <w:ind w:left="100" w:right="562" w:hanging="10"/>
      </w:pPr>
      <w:r>
        <w:rPr>
          <w:rFonts w:ascii="Arial" w:eastAsia="Arial" w:hAnsi="Arial" w:cs="Arial"/>
          <w:b/>
        </w:rPr>
        <w:t xml:space="preserve">Employment History: </w:t>
      </w:r>
    </w:p>
    <w:p w:rsidR="00D7483E" w:rsidRDefault="006109C9">
      <w:pPr>
        <w:tabs>
          <w:tab w:val="center" w:pos="2161"/>
          <w:tab w:val="center" w:pos="2882"/>
          <w:tab w:val="center" w:pos="5198"/>
          <w:tab w:val="center" w:pos="7203"/>
          <w:tab w:val="center" w:pos="8408"/>
        </w:tabs>
        <w:spacing w:after="233"/>
      </w:pPr>
      <w:r>
        <w:rPr>
          <w:sz w:val="21"/>
        </w:rPr>
        <w:t xml:space="preserve">April 1, 2022 - </w:t>
      </w:r>
      <w:r>
        <w:rPr>
          <w:sz w:val="21"/>
        </w:rPr>
        <w:t xml:space="preserve">Present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b/>
          <w:sz w:val="21"/>
        </w:rPr>
        <w:t xml:space="preserve">Singapore Diagnostic Laboratory Inc. </w:t>
      </w:r>
      <w:r>
        <w:rPr>
          <w:b/>
          <w:sz w:val="21"/>
        </w:rPr>
        <w:tab/>
        <w:t xml:space="preserve"> </w:t>
      </w:r>
      <w:r>
        <w:rPr>
          <w:b/>
          <w:sz w:val="21"/>
        </w:rPr>
        <w:tab/>
      </w:r>
      <w:r>
        <w:rPr>
          <w:sz w:val="21"/>
        </w:rPr>
        <w:t xml:space="preserve">Makati City </w:t>
      </w:r>
    </w:p>
    <w:p w:rsidR="00D7483E" w:rsidRDefault="006109C9">
      <w:pPr>
        <w:tabs>
          <w:tab w:val="center" w:pos="5216"/>
          <w:tab w:val="center" w:pos="7203"/>
          <w:tab w:val="center" w:pos="8919"/>
        </w:tabs>
        <w:spacing w:after="230"/>
        <w:ind w:left="-15"/>
      </w:pPr>
      <w:r>
        <w:rPr>
          <w:sz w:val="21"/>
        </w:rPr>
        <w:t xml:space="preserve">September 2015- March 31, 2022 </w:t>
      </w:r>
      <w:r>
        <w:rPr>
          <w:sz w:val="21"/>
        </w:rPr>
        <w:tab/>
      </w:r>
      <w:r>
        <w:rPr>
          <w:b/>
          <w:sz w:val="21"/>
        </w:rPr>
        <w:t>The Medical City Clinic Congressional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Waltermart Munoz, QC </w:t>
      </w:r>
    </w:p>
    <w:p w:rsidR="00D7483E" w:rsidRDefault="006109C9">
      <w:pPr>
        <w:tabs>
          <w:tab w:val="center" w:pos="2882"/>
          <w:tab w:val="center" w:pos="4732"/>
          <w:tab w:val="center" w:pos="6483"/>
          <w:tab w:val="center" w:pos="7203"/>
          <w:tab w:val="center" w:pos="8571"/>
        </w:tabs>
        <w:spacing w:after="230"/>
        <w:ind w:left="-15"/>
      </w:pPr>
      <w:r>
        <w:rPr>
          <w:sz w:val="21"/>
        </w:rPr>
        <w:t xml:space="preserve">July 2014- January 2015 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b/>
          <w:sz w:val="21"/>
        </w:rPr>
        <w:t>One Pharma Company Inc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Paranaque City </w:t>
      </w:r>
    </w:p>
    <w:p w:rsidR="00D7483E" w:rsidRDefault="006109C9">
      <w:pPr>
        <w:spacing w:after="215"/>
        <w:ind w:left="1081"/>
      </w:pPr>
      <w:r>
        <w:t xml:space="preserve"> </w:t>
      </w:r>
    </w:p>
    <w:p w:rsidR="00D7483E" w:rsidRDefault="006109C9">
      <w:pPr>
        <w:spacing w:after="216"/>
        <w:ind w:left="100" w:right="562" w:hanging="10"/>
      </w:pPr>
      <w:r>
        <w:rPr>
          <w:rFonts w:ascii="Arial" w:eastAsia="Arial" w:hAnsi="Arial" w:cs="Arial"/>
          <w:b/>
        </w:rPr>
        <w:t xml:space="preserve">Character Reference: </w:t>
      </w:r>
    </w:p>
    <w:p w:rsidR="00D7483E" w:rsidRDefault="006109C9">
      <w:pPr>
        <w:tabs>
          <w:tab w:val="center" w:pos="1809"/>
        </w:tabs>
        <w:spacing w:after="218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1"/>
        </w:rPr>
        <w:t xml:space="preserve">Dr. Jayson R. Dadural </w:t>
      </w:r>
    </w:p>
    <w:p w:rsidR="00D7483E" w:rsidRDefault="006109C9">
      <w:pPr>
        <w:tabs>
          <w:tab w:val="center" w:pos="721"/>
          <w:tab w:val="center" w:pos="3953"/>
        </w:tabs>
        <w:spacing w:after="215" w:line="269" w:lineRule="auto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Medical Technologist, Hematologist, Internal Medicine </w:t>
      </w:r>
    </w:p>
    <w:p w:rsidR="00D7483E" w:rsidRDefault="006109C9">
      <w:pPr>
        <w:tabs>
          <w:tab w:val="center" w:pos="721"/>
          <w:tab w:val="center" w:pos="2081"/>
        </w:tabs>
        <w:spacing w:after="215" w:line="269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09324318488 </w:t>
      </w:r>
    </w:p>
    <w:p w:rsidR="00D7483E" w:rsidRDefault="006109C9">
      <w:pPr>
        <w:tabs>
          <w:tab w:val="center" w:pos="1819"/>
        </w:tabs>
        <w:spacing w:after="218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Jewel Loreiz V. Limbo </w:t>
      </w:r>
    </w:p>
    <w:p w:rsidR="00D7483E" w:rsidRDefault="006109C9">
      <w:pPr>
        <w:tabs>
          <w:tab w:val="center" w:pos="721"/>
          <w:tab w:val="center" w:pos="2424"/>
        </w:tabs>
        <w:spacing w:after="215" w:line="269" w:lineRule="auto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Medical Technologist </w:t>
      </w:r>
    </w:p>
    <w:p w:rsidR="00D7483E" w:rsidRDefault="006109C9">
      <w:pPr>
        <w:tabs>
          <w:tab w:val="center" w:pos="721"/>
          <w:tab w:val="center" w:pos="2081"/>
        </w:tabs>
        <w:spacing w:after="215" w:line="269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>09293954648</w:t>
      </w:r>
      <w:r>
        <w:t xml:space="preserve"> </w:t>
      </w:r>
    </w:p>
    <w:sectPr w:rsidR="00D7483E">
      <w:pgSz w:w="12240" w:h="15840"/>
      <w:pgMar w:top="1450" w:right="373" w:bottom="155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43BD1"/>
    <w:multiLevelType w:val="hybridMultilevel"/>
    <w:tmpl w:val="FFFFFFFF"/>
    <w:lvl w:ilvl="0" w:tplc="0FB612DA">
      <w:start w:val="1"/>
      <w:numFmt w:val="bullet"/>
      <w:lvlText w:val="●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20272">
      <w:start w:val="1"/>
      <w:numFmt w:val="bullet"/>
      <w:lvlText w:val="o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CCCEC2">
      <w:start w:val="1"/>
      <w:numFmt w:val="bullet"/>
      <w:lvlText w:val="▪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0E78C6">
      <w:start w:val="1"/>
      <w:numFmt w:val="bullet"/>
      <w:lvlText w:val="•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58DF8A">
      <w:start w:val="1"/>
      <w:numFmt w:val="bullet"/>
      <w:lvlText w:val="o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5C17AA">
      <w:start w:val="1"/>
      <w:numFmt w:val="bullet"/>
      <w:lvlText w:val="▪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D46AF6">
      <w:start w:val="1"/>
      <w:numFmt w:val="bullet"/>
      <w:lvlText w:val="•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C9F3E">
      <w:start w:val="1"/>
      <w:numFmt w:val="bullet"/>
      <w:lvlText w:val="o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A8CE76">
      <w:start w:val="1"/>
      <w:numFmt w:val="bullet"/>
      <w:lvlText w:val="▪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36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3E"/>
    <w:rsid w:val="006109C9"/>
    <w:rsid w:val="00D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FC7FA31-E6F4-0342-A131-8FCBE8D1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vencarnacion19@gmail.com</cp:lastModifiedBy>
  <cp:revision>2</cp:revision>
  <dcterms:created xsi:type="dcterms:W3CDTF">2023-07-17T09:26:00Z</dcterms:created>
  <dcterms:modified xsi:type="dcterms:W3CDTF">2023-07-17T09:26:00Z</dcterms:modified>
</cp:coreProperties>
</file>