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1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mallCaps w:val="1"/>
          <w:color w:val="000000"/>
          <w:sz w:val="36"/>
          <w:szCs w:val="36"/>
          <w:rtl w:val="0"/>
        </w:rPr>
        <w:t xml:space="preserve">MELANIE AGBULOS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21 J Mt. Airy St. Mountain View Village, Barangay Sta. Elaena, Metro Manila, Philippines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20" w:before="0" w:line="288" w:lineRule="auto"/>
        <w:ind w:left="0" w:right="0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chinobella_travels</w:t>
      </w:r>
      <w:r w:rsidDel="00000000" w:rsidR="00000000" w:rsidRPr="00000000">
        <w:rPr>
          <w:color w:val="000000"/>
          <w:rtl w:val="0"/>
        </w:rPr>
        <w:t xml:space="preserve">@yahoo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.com</w:t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color w:val="000000"/>
          <w:rtl w:val="0"/>
        </w:rPr>
        <w:t xml:space="preserve">Skills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Excellent verbal communication skills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Positive attitude and outgoing personality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Cultural awareness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People management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rPr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Marketing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July 1998-July 1999</w:t>
      </w:r>
    </w:p>
    <w:p w:rsidR="00000000" w:rsidDel="00000000" w:rsidP="00000000" w:rsidRDefault="00000000" w:rsidRPr="00000000" w14:paraId="0000000D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Avis Corporation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lineRule="auto"/>
        <w:ind w:left="720" w:hanging="360"/>
        <w:rPr>
          <w:rFonts w:ascii="Century Gothic" w:cs="Century Gothic" w:eastAsia="Century Gothic" w:hAnsi="Century Gothic"/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Assisting with promotional activities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lineRule="auto"/>
        <w:ind w:left="720" w:hanging="360"/>
        <w:rPr>
          <w:rFonts w:ascii="Century Gothic" w:cs="Century Gothic" w:eastAsia="Century Gothic" w:hAnsi="Century Gothic"/>
          <w:i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Maintaining financial records up to date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Compiling and distributing financial information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Contributing ideas to marketing campaigns</w:t>
      </w:r>
    </w:p>
    <w:p w:rsidR="00000000" w:rsidDel="00000000" w:rsidP="00000000" w:rsidRDefault="00000000" w:rsidRPr="00000000" w14:paraId="00000012">
      <w:pPr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Admin Assistant</w:t>
      </w:r>
    </w:p>
    <w:p w:rsidR="00000000" w:rsidDel="00000000" w:rsidP="00000000" w:rsidRDefault="00000000" w:rsidRPr="00000000" w14:paraId="00000014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August 1999-January 2000</w:t>
      </w:r>
    </w:p>
    <w:p w:rsidR="00000000" w:rsidDel="00000000" w:rsidP="00000000" w:rsidRDefault="00000000" w:rsidRPr="00000000" w14:paraId="00000015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SM Corporation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Register, inventory, office organization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Using computers to generate reports, transcribe minutes from meetings, create presentations, and conduct research.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Greet and assist visitors.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Maintain polite and professional communication via phone, e-mail, and mail.</w:t>
      </w:r>
    </w:p>
    <w:p w:rsidR="00000000" w:rsidDel="00000000" w:rsidP="00000000" w:rsidRDefault="00000000" w:rsidRPr="00000000" w14:paraId="0000001A">
      <w:pPr>
        <w:rPr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Crew Staff</w:t>
      </w:r>
    </w:p>
    <w:p w:rsidR="00000000" w:rsidDel="00000000" w:rsidP="00000000" w:rsidRDefault="00000000" w:rsidRPr="00000000" w14:paraId="0000001C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February 2000-February 2004</w:t>
      </w:r>
    </w:p>
    <w:p w:rsidR="00000000" w:rsidDel="00000000" w:rsidP="00000000" w:rsidRDefault="00000000" w:rsidRPr="00000000" w14:paraId="0000001D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Princess Cruises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Provide services to passengers on cruise ships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Serve food and drinks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Maintain cabins and public areas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Lead shipboard activities, and provide entertainment.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right="0"/>
        <w:jc w:val="left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Cabin Steward </w:t>
      </w:r>
    </w:p>
    <w:p w:rsidR="00000000" w:rsidDel="00000000" w:rsidP="00000000" w:rsidRDefault="00000000" w:rsidRPr="00000000" w14:paraId="00000024">
      <w:pPr>
        <w:pStyle w:val="Heading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January 2011-October 20, 2022</w:t>
      </w:r>
    </w:p>
    <w:p w:rsidR="00000000" w:rsidDel="00000000" w:rsidP="00000000" w:rsidRDefault="00000000" w:rsidRPr="00000000" w14:paraId="00000025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Princess Cruises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Cleaning and servicing of guest rooms and baths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Removing waste and trash to garbage processing area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Reporting of passengers complaints to cabin stewards and supervisors.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Attention to passengers and their needs until they have left the cabins, including handling laundry requests.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right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i w:val="1"/>
          <w:color w:val="000000"/>
          <w:sz w:val="26"/>
          <w:szCs w:val="26"/>
        </w:rPr>
      </w:pPr>
      <w:r w:rsidDel="00000000" w:rsidR="00000000" w:rsidRPr="00000000">
        <w:rPr>
          <w:b w:val="1"/>
          <w:i w:val="1"/>
          <w:color w:val="000000"/>
          <w:sz w:val="26"/>
          <w:szCs w:val="26"/>
          <w:rtl w:val="0"/>
        </w:rPr>
        <w:t xml:space="preserve">Assistant Manager</w:t>
      </w:r>
    </w:p>
    <w:p w:rsidR="00000000" w:rsidDel="00000000" w:rsidP="00000000" w:rsidRDefault="00000000" w:rsidRPr="00000000" w14:paraId="0000002C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April 2020-present</w:t>
      </w:r>
    </w:p>
    <w:p w:rsidR="00000000" w:rsidDel="00000000" w:rsidP="00000000" w:rsidRDefault="00000000" w:rsidRPr="00000000" w14:paraId="0000002D">
      <w:pPr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Miguelitos’s Food Hub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 menus and ensure the quality of meals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Purchasing new ingredients, kitchen utensils, and equipment as stock is damaged or depleted.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Sourcing better deals on all resources and equipment that warrant replacing or replenishing.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color w:val="000000"/>
          <w:rtl w:val="0"/>
        </w:rPr>
        <w:t xml:space="preserve">Recording all income and expenses and ensuring that cash registers are balanced.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right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195" w:top="1152" w:left="1123" w:right="1123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4b3a2e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9" name="" title="Background graphics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4580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GrpSpPr/>
                      <wpg:grpSpPr>
                        <a:xfrm>
                          <a:off x="3745800" y="0"/>
                          <a:ext cx="3200400" cy="7560000"/>
                          <a:chOff x="3745800" y="0"/>
                          <a:chExt cx="320040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745800" y="0"/>
                            <a:ext cx="32004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745800" y="0"/>
                            <a:ext cx="3200400" cy="7560000"/>
                            <a:chOff x="0" y="0"/>
                            <a:chExt cx="3200400" cy="10056322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3200400" cy="1005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0" y="0"/>
                              <a:ext cx="3200400" cy="192024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9964882"/>
                              <a:ext cx="320040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9" name="image2.png"/>
              <a:graphic>
                <a:graphicData uri="http://schemas.openxmlformats.org/drawingml/2006/picture">
                  <pic:pic>
                    <pic:nvPicPr>
                      <pic:cNvPr descr="Background graphics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4b3a2e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id="8" name="" title="Background graphics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745800" y="0"/>
                        <a:ext cx="3200400" cy="10056322"/>
                        <a:chOff x="3745800" y="0"/>
                        <a:chExt cx="3200400" cy="7560000"/>
                      </a:xfrm>
                    </wpg:grpSpPr>
                    <wpg:grpSp>
                      <wpg:cNvGrpSpPr/>
                      <wpg:grpSpPr>
                        <a:xfrm>
                          <a:off x="3745800" y="0"/>
                          <a:ext cx="3200400" cy="7560000"/>
                          <a:chOff x="3745800" y="0"/>
                          <a:chExt cx="3200400" cy="756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745800" y="0"/>
                            <a:ext cx="32004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745800" y="0"/>
                            <a:ext cx="3200400" cy="7560000"/>
                            <a:chOff x="0" y="0"/>
                            <a:chExt cx="3200400" cy="10056322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200400" cy="1005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3200400" cy="192024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9964882"/>
                              <a:ext cx="3200400" cy="91440"/>
                            </a:xfrm>
                            <a:prstGeom prst="rect">
                              <a:avLst/>
                            </a:prstGeom>
                            <a:solidFill>
                              <a:schemeClr val="dk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b="0" l="0" r="0" t="0"/>
              <wp:wrapNone/>
              <wp:docPr descr="Background graphics" id="8" name="image1.png"/>
              <a:graphic>
                <a:graphicData uri="http://schemas.openxmlformats.org/drawingml/2006/picture">
                  <pic:pic>
                    <pic:nvPicPr>
                      <pic:cNvPr descr="Background graphics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00400" cy="100563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color w:val="4b3a2e"/>
        <w:sz w:val="22"/>
        <w:szCs w:val="22"/>
        <w:lang w:val="en-US"/>
      </w:rPr>
    </w:rPrDefault>
    <w:pPrDefault>
      <w:pPr>
        <w:spacing w:after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200" w:before="320" w:lineRule="auto"/>
    </w:pPr>
    <w:rPr>
      <w:rFonts w:ascii="Century Gothic" w:cs="Century Gothic" w:eastAsia="Century Gothic" w:hAnsi="Century Gothic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220" w:lineRule="auto"/>
    </w:pPr>
    <w:rPr>
      <w:rFonts w:ascii="Century Gothic" w:cs="Century Gothic" w:eastAsia="Century Gothic" w:hAnsi="Century Gothic"/>
      <w:b w:val="1"/>
      <w:i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Century Gothic" w:cs="Century Gothic" w:eastAsia="Century Gothic" w:hAnsi="Century Gothic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20" w:line="240" w:lineRule="auto"/>
    </w:pPr>
    <w:rPr>
      <w:rFonts w:ascii="Century Gothic" w:cs="Century Gothic" w:eastAsia="Century Gothic" w:hAnsi="Century Gothic"/>
      <w:b w:val="1"/>
      <w:i w:val="1"/>
    </w:rPr>
  </w:style>
  <w:style w:type="paragraph" w:styleId="Title">
    <w:name w:val="Title"/>
    <w:basedOn w:val="Normal"/>
    <w:next w:val="Normal"/>
    <w:pPr>
      <w:spacing w:after="240" w:line="240" w:lineRule="auto"/>
    </w:pPr>
    <w:rPr>
      <w:rFonts w:ascii="Century Gothic" w:cs="Century Gothic" w:eastAsia="Century Gothic" w:hAnsi="Century Gothic"/>
      <w:b w:val="1"/>
      <w:smallCaps w:val="1"/>
      <w:sz w:val="64"/>
      <w:szCs w:val="64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pPr>
      <w:spacing w:after="200" w:before="320"/>
      <w:contextualSpacing w:val="1"/>
      <w:outlineLvl w:val="0"/>
    </w:pPr>
    <w:rPr>
      <w:rFonts w:asciiTheme="majorHAnsi" w:hAnsiTheme="majorHAnsi"/>
      <w:b w:val="1"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220"/>
      <w:contextualSpacing w:val="1"/>
      <w:outlineLvl w:val="1"/>
    </w:pPr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outlineLvl w:val="2"/>
    </w:pPr>
    <w:rPr>
      <w:rFonts w:asciiTheme="majorHAnsi" w:cstheme="majorBidi" w:eastAsiaTheme="majorEastAsia" w:hAnsiTheme="majorHAnsi"/>
      <w:i w:val="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3"/>
    </w:pPr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4"/>
    </w:pPr>
    <w:rPr>
      <w:rFonts w:asciiTheme="majorHAnsi" w:cstheme="majorBidi" w:eastAsiaTheme="majorEastAsia" w:hAnsiTheme="majorHAnsi"/>
      <w:b w:val="1"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5"/>
    </w:pPr>
    <w:rPr>
      <w:rFonts w:asciiTheme="majorHAnsi" w:cstheme="majorBidi" w:eastAsiaTheme="majorEastAsia" w:hAnsiTheme="majorHAnsi"/>
      <w:b w:val="1"/>
      <w:i w:val="1"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6"/>
    </w:pPr>
    <w:rPr>
      <w:rFonts w:asciiTheme="majorHAnsi" w:cstheme="majorBidi" w:eastAsiaTheme="majorEastAsia" w:hAnsiTheme="majorHAnsi"/>
      <w:iCs w:val="1"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7"/>
    </w:pPr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80" w:before="220" w:line="240" w:lineRule="auto"/>
      <w:contextualSpacing w:val="1"/>
      <w:outlineLvl w:val="8"/>
    </w:pPr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link w:val="TitleChar"/>
    <w:uiPriority w:val="10"/>
    <w:semiHidden w:val="1"/>
    <w:unhideWhenUsed w:val="1"/>
    <w:pPr>
      <w:spacing w:after="240" w:line="240" w:lineRule="auto"/>
      <w:contextualSpacing w:val="1"/>
    </w:pPr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 w:val="1"/>
    <w:rPr>
      <w:rFonts w:asciiTheme="majorHAnsi" w:cstheme="majorBidi" w:eastAsiaTheme="majorEastAsia" w:hAnsiTheme="majorHAnsi"/>
      <w:b w:val="1"/>
      <w:caps w:val="1"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 w:val="1"/>
    <w:unhideWhenUsed w:val="1"/>
    <w:pPr>
      <w:numPr>
        <w:ilvl w:val="1"/>
      </w:numPr>
      <w:spacing w:after="960" w:line="240" w:lineRule="auto"/>
      <w:contextualSpacing w:val="1"/>
    </w:pPr>
    <w:rPr>
      <w:rFonts w:eastAsiaTheme="minorEastAsia"/>
      <w:i w:val="1"/>
      <w:spacing w:val="21"/>
      <w:sz w:val="36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/>
      <w:b w:val="1"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 w:val="1"/>
    <w:qFormat w:val="1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qFormat w:val="1"/>
    <w:pPr>
      <w:spacing w:after="0" w:line="240" w:lineRule="auto"/>
    </w:pPr>
    <w:rPr>
      <w:b w:val="1"/>
      <w:spacing w:val="21"/>
      <w:sz w:val="26"/>
    </w:rPr>
  </w:style>
  <w:style w:type="character" w:styleId="FooterChar" w:customStyle="1">
    <w:name w:val="Footer Char"/>
    <w:basedOn w:val="DefaultParagraphFont"/>
    <w:link w:val="Footer"/>
    <w:uiPriority w:val="99"/>
    <w:rPr>
      <w:b w:val="1"/>
      <w:spacing w:val="21"/>
      <w:sz w:val="26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 w:val="1"/>
      <w:i w:val="1"/>
      <w:spacing w:val="21"/>
      <w:sz w:val="26"/>
      <w:szCs w:val="26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b w:val="1"/>
      <w:spacing w:val="21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b w:val="1"/>
      <w:i w:val="1"/>
      <w:spacing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Cs w:val="1"/>
      <w:spacing w:val="2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b w:val="1"/>
      <w:color w:val="a6856e" w:themeColor="text2" w:themeTint="000099"/>
      <w:spacing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color w:val="a6856e" w:themeColor="text2" w:themeTint="0000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 w:val="1"/>
    <w:unhideWhenUsed w:val="1"/>
    <w:qFormat w:val="1"/>
    <w:rPr>
      <w:b w:val="1"/>
      <w:iCs w:val="1"/>
    </w:rPr>
  </w:style>
  <w:style w:type="character" w:styleId="SubtitleChar" w:customStyle="1">
    <w:name w:val="Subtitle Char"/>
    <w:basedOn w:val="DefaultParagraphFont"/>
    <w:link w:val="Subtitle"/>
    <w:uiPriority w:val="11"/>
    <w:semiHidden w:val="1"/>
    <w:rPr>
      <w:rFonts w:eastAsiaTheme="minorEastAsia"/>
      <w:i w:val="1"/>
      <w:spacing w:val="21"/>
      <w:sz w:val="36"/>
    </w:rPr>
  </w:style>
  <w:style w:type="character" w:styleId="Strong">
    <w:name w:val="Strong"/>
    <w:basedOn w:val="DefaultParagraphFont"/>
    <w:uiPriority w:val="22"/>
    <w:semiHidden w:val="1"/>
    <w:unhideWhenUsed w:val="1"/>
    <w:qFormat w:val="1"/>
    <w:rPr>
      <w:b w:val="1"/>
      <w:bCs w:val="1"/>
      <w:caps w:val="1"/>
      <w:smallCaps w:val="0"/>
    </w:rPr>
  </w:style>
  <w:style w:type="paragraph" w:styleId="Quote">
    <w:name w:val="Quote"/>
    <w:basedOn w:val="Normal"/>
    <w:next w:val="Normal"/>
    <w:link w:val="QuoteChar"/>
    <w:uiPriority w:val="29"/>
    <w:semiHidden w:val="1"/>
    <w:unhideWhenUsed w:val="1"/>
    <w:qFormat w:val="1"/>
    <w:pPr>
      <w:spacing w:after="240" w:before="240"/>
      <w:contextualSpacing w:val="1"/>
    </w:pPr>
    <w:rPr>
      <w:i w:val="1"/>
      <w:iCs w:val="1"/>
      <w:sz w:val="32"/>
    </w:rPr>
  </w:style>
  <w:style w:type="character" w:styleId="QuoteChar" w:customStyle="1">
    <w:name w:val="Quote Char"/>
    <w:basedOn w:val="DefaultParagraphFont"/>
    <w:link w:val="Quote"/>
    <w:uiPriority w:val="29"/>
    <w:semiHidden w:val="1"/>
    <w:rPr>
      <w:i w:val="1"/>
      <w:iCs w:val="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 w:val="1"/>
    <w:unhideWhenUsed w:val="1"/>
    <w:qFormat w:val="1"/>
    <w:pPr>
      <w:spacing w:after="240" w:before="240"/>
      <w:contextualSpacing w:val="1"/>
    </w:pPr>
    <w:rPr>
      <w:b w:val="1"/>
      <w:i w:val="1"/>
      <w:iCs w:val="1"/>
      <w:sz w:val="32"/>
    </w:rPr>
  </w:style>
  <w:style w:type="character" w:styleId="IntenseQuoteChar" w:customStyle="1">
    <w:name w:val="Intense Quote Char"/>
    <w:basedOn w:val="DefaultParagraphFont"/>
    <w:link w:val="IntenseQuote"/>
    <w:uiPriority w:val="30"/>
    <w:semiHidden w:val="1"/>
    <w:rPr>
      <w:b w:val="1"/>
      <w:i w:val="1"/>
      <w:iCs w:val="1"/>
      <w:sz w:val="32"/>
    </w:rPr>
  </w:style>
  <w:style w:type="character" w:styleId="SubtleReference">
    <w:name w:val="Subtle Reference"/>
    <w:basedOn w:val="DefaultParagraphFont"/>
    <w:uiPriority w:val="31"/>
    <w:semiHidden w:val="1"/>
    <w:unhideWhenUsed w:val="1"/>
    <w:qFormat w:val="1"/>
    <w:rPr>
      <w:caps w:val="1"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 w:val="1"/>
    <w:unhideWhenUsed w:val="1"/>
    <w:qFormat w:val="1"/>
    <w:rPr>
      <w:b w:val="1"/>
      <w:bCs w:val="1"/>
      <w:i w:val="1"/>
      <w:caps w:val="1"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 w:val="1"/>
    <w:unhideWhenUsed w:val="1"/>
    <w:qFormat w:val="1"/>
    <w:rPr>
      <w:b w:val="0"/>
      <w:bCs w:val="1"/>
      <w:i w:val="0"/>
      <w:iCs w:val="1"/>
      <w:spacing w:val="0"/>
      <w:u w:val="single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after="200" w:line="240" w:lineRule="auto"/>
    </w:pPr>
    <w:rPr>
      <w:i w:val="1"/>
      <w:iCs w:val="1"/>
      <w:sz w:val="18"/>
      <w:szCs w:val="18"/>
    </w:rPr>
  </w:style>
  <w:style w:type="paragraph" w:styleId="ContactInfo" w:customStyle="1">
    <w:name w:val="Contact Info"/>
    <w:basedOn w:val="Normal"/>
    <w:uiPriority w:val="2"/>
    <w:qFormat w:val="1"/>
    <w:pPr>
      <w:spacing w:after="920"/>
      <w:contextualSpacing w:val="1"/>
    </w:pPr>
  </w:style>
  <w:style w:type="character" w:styleId="SubtleEmphasis">
    <w:name w:val="Subtle Emphasis"/>
    <w:basedOn w:val="DefaultParagraphFont"/>
    <w:uiPriority w:val="19"/>
    <w:semiHidden w:val="1"/>
    <w:unhideWhenUsed w:val="1"/>
    <w:qFormat w:val="1"/>
    <w:rPr>
      <w:i w:val="1"/>
      <w:iCs w:val="1"/>
      <w:color w:val="4b3a2e" w:themeColor="text2"/>
    </w:rPr>
  </w:style>
  <w:style w:type="character" w:styleId="IntenseEmphasis">
    <w:name w:val="Intense Emphasis"/>
    <w:basedOn w:val="DefaultParagraphFont"/>
    <w:uiPriority w:val="21"/>
    <w:semiHidden w:val="1"/>
    <w:unhideWhenUsed w:val="1"/>
    <w:rPr>
      <w:b w:val="1"/>
      <w:i w:val="1"/>
      <w:iCs w:val="1"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outlineLvl w:val="9"/>
    </w:pPr>
  </w:style>
  <w:style w:type="paragraph" w:styleId="ListParagraph">
    <w:name w:val="List Paragraph"/>
    <w:basedOn w:val="Normal"/>
    <w:uiPriority w:val="34"/>
    <w:unhideWhenUsed w:val="1"/>
    <w:qFormat w:val="1"/>
    <w:pPr>
      <w:ind w:left="216" w:hanging="216"/>
      <w:contextualSpacing w:val="1"/>
    </w:pPr>
  </w:style>
  <w:style w:type="paragraph" w:styleId="Name" w:customStyle="1">
    <w:name w:val="Name"/>
    <w:basedOn w:val="Normal"/>
    <w:link w:val="NameChar"/>
    <w:uiPriority w:val="1"/>
    <w:qFormat w:val="1"/>
    <w:pPr>
      <w:spacing w:after="240" w:line="240" w:lineRule="auto"/>
      <w:contextualSpacing w:val="1"/>
    </w:pPr>
    <w:rPr>
      <w:b w:val="1"/>
      <w:caps w:val="1"/>
      <w:spacing w:val="21"/>
      <w:sz w:val="36"/>
    </w:rPr>
  </w:style>
  <w:style w:type="character" w:styleId="NameChar" w:customStyle="1">
    <w:name w:val="Name Char"/>
    <w:basedOn w:val="DefaultParagraphFont"/>
    <w:link w:val="Name"/>
    <w:uiPriority w:val="1"/>
    <w:rPr>
      <w:b w:val="1"/>
      <w:caps w:val="1"/>
      <w:spacing w:val="21"/>
      <w:sz w:val="3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i w:val="1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 w:val="1"/>
      <w:iCs w:val="1"/>
      <w:caps w:val="1"/>
      <w:spacing w:val="21"/>
    </w:rPr>
  </w:style>
  <w:style w:type="character" w:styleId="Hyperlink">
    <w:name w:val="Hyperlink"/>
    <w:basedOn w:val="DefaultParagraphFont"/>
    <w:uiPriority w:val="99"/>
    <w:unhideWhenUsed w:val="1"/>
    <w:rsid w:val="00782F84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82F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  <w:style w:type="paragraph" w:styleId="Subtitle">
    <w:name w:val="Subtitle"/>
    <w:basedOn w:val="Normal"/>
    <w:next w:val="Normal"/>
    <w:pPr>
      <w:spacing w:after="960" w:line="240" w:lineRule="auto"/>
    </w:pPr>
    <w:rPr>
      <w:i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GeiPwkaex205IizFLzjvJYezjbA==">AMUW2mUkaH/DgE9gRhUggIbkFwPB7bm+rCBIxkCxxRwiRwPY1pHDLhbzZIv+0enwzIoh9lGBCjj2ldor4QHKFfQ0itaVZ8RAZv1psvOf2JbJXngsrPx/I+k=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2022-12-05T13:30:00Z</dcterms:created>
  <dc:creator>11 Lopez, Kirsten Mariette Julia A.</dc:creator>
</cp:coreProperties>
</file>