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Jeffrey Aaron D. Lacanlale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0918-385-69-74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lacanlalejeffreyaaron@yahoo.com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Present Address: 41 Lavender St. Concepcion Dos, Marikina City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3992"/>
        <w:gridCol w:w="5908"/>
      </w:tblGrid>
      <w:tr>
        <w:trPr>
          <w:trHeight w:val="2546" w:hRule="auto"/>
          <w:jc w:val="left"/>
        </w:trPr>
        <w:tc>
          <w:tcPr>
            <w:tcW w:w="3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May 2017 to Present</w:t>
            </w:r>
          </w:p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Willis Towers Watsons</w:t>
            </w:r>
          </w:p>
        </w:tc>
        <w:tc>
          <w:tcPr>
            <w:tcW w:w="5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Job Title: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Business Support Senior Assistant -    Client Operations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Deals with non life corporate insurance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Coordinate with the Client Manager in North America to be able to deliver excellent quality report.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Works closely with Client Relationship Managers or Operational Managers to resolve issues and identify opportunities for increasing the value of the service to the client(s).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Performs quality audit in policy and complete accurate reconciliation to show findings to the client manager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Compiles, computes and records billing and other numerical data for billing purposes.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Administer policy update requested by the client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Provides data &amp; pre-placement client deliverable support to the retail offices and work along with offices to develop exposure workbooks, side-by-side document, submission    document &amp; final proposals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Review policy documents before sending to client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Support the delivery of the agreed upon service to the client(s).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Provide operational/transactional support including, record keeping, transition processing, and managing other transactional-based services.</w:t>
            </w:r>
          </w:p>
          <w:p>
            <w:pPr>
              <w:numPr>
                <w:ilvl w:val="0"/>
                <w:numId w:val="6"/>
              </w:numPr>
              <w:spacing w:before="0" w:after="0" w:line="240"/>
              <w:ind w:right="0" w:left="1080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Responsible for upholding the Service Level Agreements (SLAs), tracking volumes, auditing transactions, and achieving a high level of client satisfaction.</w:t>
            </w:r>
          </w:p>
        </w:tc>
      </w:tr>
      <w:tr>
        <w:trPr>
          <w:trHeight w:val="2546" w:hRule="auto"/>
          <w:jc w:val="left"/>
        </w:trPr>
        <w:tc>
          <w:tcPr>
            <w:tcW w:w="3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August 2011 to April 2017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JPMorgan Chase &amp; Co</w:t>
            </w:r>
          </w:p>
        </w:tc>
        <w:tc>
          <w:tcPr>
            <w:tcW w:w="5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Job Title: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MB Sr. Specialist  (June 2016 to April 2017)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Capture a Buy or Sell trade instruction from the client.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Review all trades if it is valid or not.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Perform necessary checks during settlement period.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Complete timely and accurate cash reconciliations on a daily basis.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Execute an asset substantiation on a monthly basis to ensure reconciliation is accurate.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Coordinate with the agent bank if there is a break/mismatch on the reconciliation side.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Job Title: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MB Sr. Specialist (May 2014 to June 2016)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Complete timely and accurate cash reconciliations on a daily basis.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Research and identify discrepancies, account them with an explanation of difference and provide daily reporting as assigned.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Retrieve, enter, and reconcile payment transactions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Payment reversals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Observe rules and regulation in cash flow and in reconciliation</w:t>
            </w:r>
          </w:p>
          <w:p>
            <w:pPr>
              <w:spacing w:before="0" w:after="0" w:line="240"/>
              <w:ind w:right="0" w:left="72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Job Title: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Consumer Loan Document Specialist I (August 2011 to May 2014)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Perform pre and post funding quality reviews.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Doing verification of employment. Gather data of their present employer.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Handles documents needed such as Homeowner’s Insurance, Flood Policy, Condo Master Insurance.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Review mortgage documents virtually.</w:t>
            </w:r>
          </w:p>
        </w:tc>
      </w:tr>
      <w:tr>
        <w:trPr>
          <w:trHeight w:val="2546" w:hRule="auto"/>
          <w:jc w:val="left"/>
        </w:trPr>
        <w:tc>
          <w:tcPr>
            <w:tcW w:w="3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December 6, 2010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August 2011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Maersk Global Service Centre </w:t>
            </w:r>
          </w:p>
        </w:tc>
        <w:tc>
          <w:tcPr>
            <w:tcW w:w="5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Job Title: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Documentation Associate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Review and approve the creation/amendment requests from the customer.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Build up good relationship with internal and external parties.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Communicate confidently using professionalism, empathy and efficiency as to ensure that the team renders an effective service to the internal and external clients through efficient support and positive relations.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Carry out all activities in a manner which will contribute to the achievements of individual and team key performance indicator.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Proactively address critical issues to the team leader and off solutions to optimize the team process if possible.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Attends to all email from customer.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Prepares quotations to the customer.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Provide assistances to the sales department.</w:t>
            </w:r>
          </w:p>
          <w:p>
            <w:pPr>
              <w:numPr>
                <w:ilvl w:val="0"/>
                <w:numId w:val="21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Update all void contracts.</w:t>
            </w:r>
          </w:p>
        </w:tc>
      </w:tr>
      <w:tr>
        <w:trPr>
          <w:trHeight w:val="2546" w:hRule="auto"/>
          <w:jc w:val="left"/>
        </w:trPr>
        <w:tc>
          <w:tcPr>
            <w:tcW w:w="3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June 22, 2009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 November 12, 2010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Global Strategic Business Process Solutions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0"/>
                <w:shd w:fill="auto" w:val="clear"/>
              </w:rPr>
              <w:t xml:space="preserve">Job Title: </w:t>
            </w: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Legal Support Specialist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- Review foreclosure loans.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- Prepare and audit Affidavit of Indebtedness, Assignment of Mortgage, and Lost Note Affidavit.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- Request for Judgment Figures.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- Follow up of foreclosure documents.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- Prepare daily workload.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- Prepare internal and external reports daily.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578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78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br/>
      </w:r>
    </w:p>
    <w:p>
      <w:pPr>
        <w:tabs>
          <w:tab w:val="left" w:pos="578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Educational Background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4664"/>
        <w:gridCol w:w="4197"/>
      </w:tblGrid>
      <w:tr>
        <w:trPr>
          <w:trHeight w:val="1" w:hRule="atLeast"/>
          <w:jc w:val="left"/>
        </w:trPr>
        <w:tc>
          <w:tcPr>
            <w:tcW w:w="4664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Tertiary Level</w:t>
              <w:tab/>
              <w:tab/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ab/>
            </w:r>
          </w:p>
        </w:tc>
        <w:tc>
          <w:tcPr>
            <w:tcW w:w="419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June 2004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March 2009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ATENEO DE NAGA UNIVERSITY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Ateneo Ave. Naga City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Course: B.S. Psychology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64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Secondary Level</w:t>
            </w:r>
          </w:p>
        </w:tc>
        <w:tc>
          <w:tcPr>
            <w:tcW w:w="4197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June 2000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 March 2004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ATENEO DE NAGA UNIVERSITY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Ateneo Ave. Naga City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3rd year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 3rd Honorobale Mention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664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Primary Level</w:t>
            </w:r>
          </w:p>
        </w:tc>
        <w:tc>
          <w:tcPr>
            <w:tcW w:w="4197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June 1994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 March 2000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NAGA PAROCHIAL SCHOOL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18"/>
                <w:shd w:fill="auto" w:val="clear"/>
              </w:rPr>
              <w:t xml:space="preserve">Ateneo Ave. Naga City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440" w:hanging="144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12">
    <w:abstractNumId w:val="18"/>
  </w:num>
  <w:num w:numId="14">
    <w:abstractNumId w:val="12"/>
  </w:num>
  <w:num w:numId="17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