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3B7C" w14:textId="2DC07BA7" w:rsidR="00382862" w:rsidRDefault="0056747C">
      <w:pPr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48"/>
          <w:szCs w:val="48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48"/>
          <w:szCs w:val="48"/>
        </w:rPr>
        <w:t>KIMUEL KIER MERCADO ROSITA</w:t>
      </w:r>
    </w:p>
    <w:p w14:paraId="0462C0AB" w14:textId="20C7B5C0" w:rsidR="00382862" w:rsidRDefault="00000000">
      <w:pPr>
        <w:spacing w:after="0" w:line="240" w:lineRule="auto"/>
        <w:jc w:val="center"/>
        <w:rPr>
          <w:rFonts w:ascii="Times New Roman Regular" w:eastAsia="Helvetica Neue" w:hAnsi="Times New Roman Regular" w:cs="Times New Roman Regular"/>
          <w:color w:val="000000" w:themeColor="text1"/>
          <w:lang w:eastAsia="zh-CN" w:bidi="ar"/>
        </w:rPr>
      </w:pPr>
      <w:hyperlink r:id="rId6" w:history="1">
        <w:r w:rsidR="0056747C">
          <w:rPr>
            <w:rFonts w:ascii="Times New Roman Regular" w:hAnsi="Times New Roman Regular" w:cs="Times New Roman Regular"/>
            <w:color w:val="000000" w:themeColor="text1"/>
          </w:rPr>
          <w:t>engr_kierrosita</w:t>
        </w:r>
        <w:r w:rsidR="0056747C">
          <w:rPr>
            <w:rStyle w:val="Hyperlink"/>
            <w:rFonts w:ascii="Times New Roman Regular" w:hAnsi="Times New Roman Regular" w:cs="Times New Roman Regular"/>
            <w:color w:val="000000" w:themeColor="text1"/>
            <w:u w:val="none"/>
            <w:lang w:val="en-US"/>
          </w:rPr>
          <w:t>@</w:t>
        </w:r>
        <w:r w:rsidR="0056747C">
          <w:rPr>
            <w:rStyle w:val="Hyperlink"/>
            <w:rFonts w:ascii="Times New Roman Regular" w:hAnsi="Times New Roman Regular" w:cs="Times New Roman Regular"/>
            <w:color w:val="000000" w:themeColor="text1"/>
            <w:u w:val="none"/>
          </w:rPr>
          <w:t>yahoo</w:t>
        </w:r>
        <w:r w:rsidR="0056747C">
          <w:rPr>
            <w:rStyle w:val="Hyperlink"/>
            <w:rFonts w:ascii="Times New Roman Regular" w:hAnsi="Times New Roman Regular" w:cs="Times New Roman Regular"/>
            <w:color w:val="000000" w:themeColor="text1"/>
            <w:u w:val="none"/>
            <w:lang w:val="en-US"/>
          </w:rPr>
          <w:t>.com</w:t>
        </w:r>
      </w:hyperlink>
      <w:r w:rsidR="0056747C">
        <w:rPr>
          <w:rFonts w:ascii="Times New Roman Regular" w:hAnsi="Times New Roman Regular" w:cs="Times New Roman Regular"/>
          <w:color w:val="000000" w:themeColor="text1"/>
        </w:rPr>
        <w:t xml:space="preserve"> </w:t>
      </w:r>
      <w:r w:rsidR="0056747C">
        <w:rPr>
          <w:rFonts w:ascii="Times New Roman Regular" w:eastAsia="Helvetica Neue" w:hAnsi="Times New Roman Regular" w:cs="Times New Roman Regular"/>
          <w:color w:val="000000" w:themeColor="text1"/>
          <w:lang w:eastAsia="zh-CN" w:bidi="ar"/>
        </w:rPr>
        <w:t xml:space="preserve">| </w:t>
      </w:r>
      <w:r w:rsidR="0056747C">
        <w:rPr>
          <w:rFonts w:asciiTheme="minorBidi" w:hAnsiTheme="minorBidi"/>
          <w:sz w:val="20"/>
          <w:szCs w:val="20"/>
        </w:rPr>
        <w:t xml:space="preserve">+966 </w:t>
      </w:r>
      <w:r w:rsidR="002350CA">
        <w:rPr>
          <w:rFonts w:asciiTheme="minorBidi" w:hAnsiTheme="minorBidi"/>
          <w:sz w:val="20"/>
          <w:szCs w:val="20"/>
        </w:rPr>
        <w:t>558143374</w:t>
      </w:r>
      <w:r w:rsidR="0056747C">
        <w:rPr>
          <w:rFonts w:ascii="Times New Roman Regular" w:hAnsi="Times New Roman Regular" w:cs="Times New Roman Regular"/>
          <w:color w:val="000000" w:themeColor="text1"/>
        </w:rPr>
        <w:t xml:space="preserve"> </w:t>
      </w:r>
      <w:r w:rsidR="0056747C">
        <w:rPr>
          <w:rFonts w:ascii="Times New Roman Regular" w:eastAsia="Helvetica Neue" w:hAnsi="Times New Roman Regular" w:cs="Times New Roman Regular"/>
          <w:color w:val="000000" w:themeColor="text1"/>
          <w:lang w:eastAsia="zh-CN" w:bidi="ar"/>
        </w:rPr>
        <w:t>| Jubail, Saudi Arabia</w:t>
      </w:r>
    </w:p>
    <w:p w14:paraId="5B861193" w14:textId="77777777" w:rsidR="00382862" w:rsidRDefault="0056747C">
      <w:pPr>
        <w:spacing w:after="0" w:line="240" w:lineRule="auto"/>
        <w:jc w:val="center"/>
        <w:rPr>
          <w:rFonts w:ascii="Times New Roman Regular" w:hAnsi="Times New Roman Regular" w:cs="Times New Roman Regular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40255" wp14:editId="7B8A3FEE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5229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971C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2pt" to="412.0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" strokecolor="gray [1629]" strokeweight="1.5pt">
                <v:stroke joinstyle="miter"/>
              </v:line>
            </w:pict>
          </mc:Fallback>
        </mc:AlternateContent>
      </w:r>
    </w:p>
    <w:p w14:paraId="415D09BF" w14:textId="5DB05A49" w:rsidR="00382862" w:rsidRDefault="0056747C">
      <w:pPr>
        <w:pStyle w:val="NormalWeb"/>
        <w:spacing w:before="0" w:beforeAutospacing="0" w:after="0" w:afterAutospacing="0" w:line="240" w:lineRule="auto"/>
        <w:rPr>
          <w:rFonts w:ascii="Times New Roman Regular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  <w:t>PROFESSIONAL: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</w:t>
      </w:r>
      <w:r w:rsidR="0010250E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Production Engineer</w:t>
      </w:r>
    </w:p>
    <w:p w14:paraId="294BB9F5" w14:textId="77777777" w:rsidR="00382862" w:rsidRDefault="00382862">
      <w:pPr>
        <w:pStyle w:val="NormalWeb"/>
        <w:spacing w:before="0" w:beforeAutospacing="0" w:after="0" w:afterAutospacing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</w:p>
    <w:p w14:paraId="5929B01D" w14:textId="77777777" w:rsidR="00382862" w:rsidRDefault="0056747C">
      <w:pPr>
        <w:pStyle w:val="NormalWeb"/>
        <w:spacing w:before="0" w:beforeAutospacing="0" w:after="0" w:afterAutospacing="0" w:line="240" w:lineRule="auto"/>
        <w:jc w:val="center"/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  <w:t>PROFESSIONAL SUMMARY:</w:t>
      </w:r>
    </w:p>
    <w:p w14:paraId="2F5626A5" w14:textId="2D9876C0" w:rsidR="00382862" w:rsidRDefault="0056747C" w:rsidP="0056747C">
      <w:pPr>
        <w:spacing w:after="0"/>
        <w:ind w:left="460" w:hangingChars="230" w:hanging="460"/>
        <w:jc w:val="both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A professional and experienced </w:t>
      </w:r>
      <w:r w:rsidR="002A2FF8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Production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Engineer with </w:t>
      </w:r>
      <w:r w:rsidR="00261636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more than</w:t>
      </w:r>
      <w:r w:rsidR="000111BC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</w:t>
      </w:r>
      <w:r w:rsidR="00261636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8 </w:t>
      </w:r>
      <w:r w:rsidR="000111BC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years of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wide range knowledge and </w:t>
      </w:r>
    </w:p>
    <w:p w14:paraId="5F4F1F82" w14:textId="29979105" w:rsidR="0056747C" w:rsidRDefault="0056747C" w:rsidP="0056747C">
      <w:pPr>
        <w:spacing w:after="0"/>
        <w:ind w:left="0" w:firstLine="0"/>
        <w:jc w:val="both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experience in the engineering industry. </w:t>
      </w:r>
      <w:r w:rsidR="00CE4084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Advance technical expertise in the domain of Automated machines and Process Control. Provide Project Management and Commissioning of new equipment or system upgrade.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Team up with R&amp;D to improve the performance of the product and machineries. Dynamic, hardworking, and self-motivated individuals who has a passion to learn and be involved in the ever-changing engineering sector. Eager to join</w:t>
      </w:r>
      <w:r>
        <w:rPr>
          <w:rFonts w:ascii="Times New Roman Regular" w:hAnsi="Times New Roman Regular" w:cs="Times New Roman Regular"/>
          <w:color w:val="5B9BD5" w:themeColor="accent1"/>
          <w:sz w:val="20"/>
          <w:szCs w:val="20"/>
        </w:rPr>
        <w:t xml:space="preserve"> </w:t>
      </w:r>
      <w:r w:rsidR="00C172B0" w:rsidRPr="00C172B0">
        <w:rPr>
          <w:rFonts w:ascii="Times New Roman Regular" w:hAnsi="Times New Roman Regular" w:cs="Times New Roman Regular"/>
          <w:sz w:val="20"/>
          <w:szCs w:val="20"/>
        </w:rPr>
        <w:t>an organization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</w:t>
      </w:r>
      <w:r w:rsidR="00C172B0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where I can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offer my skills and abilities and be able to 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>add value and high quality of productivity to the company</w:t>
      </w:r>
      <w:r w:rsidR="00E66FD2"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>.</w:t>
      </w:r>
    </w:p>
    <w:p w14:paraId="392FDBC9" w14:textId="253FC07C" w:rsidR="004C7F9C" w:rsidRDefault="004C7F9C" w:rsidP="0056747C">
      <w:pPr>
        <w:spacing w:after="0"/>
        <w:ind w:leftChars="-80" w:left="-176" w:firstLine="0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</w:p>
    <w:p w14:paraId="634AF31B" w14:textId="043DAD3D" w:rsidR="00382862" w:rsidRDefault="0056747C" w:rsidP="0056747C">
      <w:pPr>
        <w:spacing w:after="0"/>
        <w:ind w:leftChars="-103" w:left="-227" w:firstLineChars="23" w:firstLine="46"/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>.</w:t>
      </w: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DD9D1" wp14:editId="02BBA6EE">
                <wp:simplePos x="0" y="0"/>
                <wp:positionH relativeFrom="column">
                  <wp:posOffset>-78237</wp:posOffset>
                </wp:positionH>
                <wp:positionV relativeFrom="paragraph">
                  <wp:posOffset>170934</wp:posOffset>
                </wp:positionV>
                <wp:extent cx="52292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99A3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45pt" to="405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" strokecolor="gray [1629]" strokeweight="1.5pt">
                <v:stroke joinstyle="miter"/>
              </v:line>
            </w:pict>
          </mc:Fallback>
        </mc:AlternateConten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0"/>
          <w:szCs w:val="20"/>
        </w:rPr>
        <w:t>SKILLS AND ABILITIES</w:t>
      </w:r>
    </w:p>
    <w:p w14:paraId="4D5D2D8C" w14:textId="475E6A43" w:rsidR="00382862" w:rsidRDefault="0056747C">
      <w:pPr>
        <w:pStyle w:val="NoSpacing1"/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 w:rsidR="002350CA">
        <w:rPr>
          <w:rFonts w:asciiTheme="minorBidi" w:hAnsiTheme="minorBidi"/>
          <w:sz w:val="20"/>
          <w:szCs w:val="20"/>
        </w:rPr>
        <w:t>AutoCAD</w:t>
      </w:r>
      <w:r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 w:rsidR="002350CA"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 xml:space="preserve"> </w:t>
      </w:r>
      <w:r w:rsidR="002350CA"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  <w:t>Aspen Process Explorer (IP21)</w:t>
      </w:r>
      <w:r>
        <w:rPr>
          <w:rFonts w:ascii="Times New Roman Regular" w:eastAsia="Apple SD Gothic Neo UltraLight" w:hAnsi="Times New Roman Regular" w:cs="Times New Roman Regular"/>
          <w:color w:val="000000" w:themeColor="text1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 w:rsidR="00B038BA">
        <w:rPr>
          <w:rFonts w:asciiTheme="minorBidi" w:hAnsiTheme="minorBidi"/>
          <w:sz w:val="20"/>
          <w:szCs w:val="20"/>
        </w:rPr>
        <w:t>Fanuc Robot</w:t>
      </w:r>
    </w:p>
    <w:p w14:paraId="0AA92C6E" w14:textId="0C1F61C3" w:rsidR="00382862" w:rsidRDefault="0056747C" w:rsidP="00FD500F">
      <w:pPr>
        <w:pStyle w:val="NoSpacing1"/>
        <w:ind w:right="-64"/>
        <w:rPr>
          <w:rFonts w:asciiTheme="minorBidi" w:hAnsiTheme="minorBidi"/>
          <w:sz w:val="20"/>
          <w:szCs w:val="20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 w:rsidR="002350CA">
        <w:rPr>
          <w:rFonts w:asciiTheme="minorBidi" w:hAnsiTheme="minorBidi"/>
          <w:sz w:val="20"/>
          <w:szCs w:val="20"/>
        </w:rPr>
        <w:t>SolidWorks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 w:rsidR="00FD500F">
        <w:rPr>
          <w:rFonts w:asciiTheme="minorBidi" w:hAnsiTheme="minorBidi"/>
          <w:sz w:val="20"/>
          <w:szCs w:val="20"/>
        </w:rPr>
        <w:t>Microsoft office Suite</w:t>
      </w:r>
      <w:r>
        <w:rPr>
          <w:rFonts w:ascii="Times New Roman Regular" w:eastAsia="ArialMT" w:hAnsi="Times New Roman Regular" w:cs="Times New Roman Regular"/>
          <w:color w:val="5B9BD5" w:themeColor="accent1"/>
          <w:sz w:val="20"/>
          <w:szCs w:val="20"/>
          <w:lang w:eastAsia="zh-CN" w:bidi="ar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2350CA"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5B9BD5" w:themeColor="accent1"/>
          <w:sz w:val="20"/>
          <w:szCs w:val="20"/>
          <w:lang w:eastAsia="zh-CN" w:bidi="ar"/>
        </w:rPr>
        <w:tab/>
      </w:r>
      <w:r w:rsidR="00CE4084">
        <w:rPr>
          <w:rFonts w:asciiTheme="minorBidi" w:hAnsiTheme="minorBidi"/>
          <w:sz w:val="20"/>
          <w:szCs w:val="20"/>
        </w:rPr>
        <w:t>PLC / DCS</w:t>
      </w:r>
    </w:p>
    <w:p w14:paraId="48295670" w14:textId="1A408E22" w:rsidR="004C7F9C" w:rsidRDefault="0056747C" w:rsidP="00B038BA">
      <w:pPr>
        <w:pStyle w:val="NoSpacing1"/>
        <w:ind w:right="-1710"/>
        <w:rPr>
          <w:rFonts w:asciiTheme="minorBidi" w:hAnsiTheme="minorBidi"/>
          <w:sz w:val="20"/>
          <w:szCs w:val="20"/>
        </w:rPr>
      </w:pP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>
        <w:rPr>
          <w:rFonts w:asciiTheme="minorBidi" w:hAnsiTheme="minorBidi"/>
          <w:sz w:val="20"/>
          <w:szCs w:val="20"/>
        </w:rPr>
        <w:t>Mi</w:t>
      </w:r>
      <w:r w:rsidR="002350CA">
        <w:rPr>
          <w:rFonts w:asciiTheme="minorBidi" w:hAnsiTheme="minorBidi"/>
          <w:sz w:val="20"/>
          <w:szCs w:val="20"/>
        </w:rPr>
        <w:t>nitab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ab/>
      </w:r>
      <w:r w:rsidR="002350CA"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 xml:space="preserve">Microsoft </w:t>
      </w:r>
      <w:r w:rsidR="002350CA">
        <w:rPr>
          <w:rFonts w:asciiTheme="minorBidi" w:hAnsiTheme="minorBidi"/>
          <w:sz w:val="20"/>
          <w:szCs w:val="20"/>
        </w:rPr>
        <w:t>Power BI</w:t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 w:rsidR="00CE4084">
        <w:rPr>
          <w:rFonts w:asciiTheme="minorBidi" w:hAnsiTheme="minorBidi"/>
          <w:sz w:val="20"/>
          <w:szCs w:val="20"/>
        </w:rPr>
        <w:tab/>
      </w:r>
      <w:r w:rsidR="004C7F9C"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eastAsia="zh-CN" w:bidi="ar"/>
        </w:rPr>
        <w:t>•</w:t>
      </w:r>
      <w:r w:rsidR="004C7F9C">
        <w:rPr>
          <w:rFonts w:ascii="Times New Roman Regular" w:eastAsia="ArialMT" w:hAnsi="Times New Roman Regular" w:cs="Times New Roman Regular"/>
          <w:color w:val="5B9BD5" w:themeColor="accent1"/>
          <w:sz w:val="20"/>
          <w:szCs w:val="20"/>
          <w:lang w:eastAsia="zh-CN" w:bidi="ar"/>
        </w:rPr>
        <w:tab/>
      </w:r>
      <w:r w:rsidR="00CE4084">
        <w:rPr>
          <w:rFonts w:asciiTheme="minorBidi" w:hAnsiTheme="minorBidi"/>
          <w:sz w:val="20"/>
          <w:szCs w:val="20"/>
        </w:rPr>
        <w:t>SAP / CMMS</w:t>
      </w:r>
    </w:p>
    <w:p w14:paraId="39997888" w14:textId="7555BCC3" w:rsidR="009469A8" w:rsidRDefault="006144F9" w:rsidP="009469A8">
      <w:pPr>
        <w:pStyle w:val="NoSpacing1"/>
        <w:numPr>
          <w:ilvl w:val="0"/>
          <w:numId w:val="3"/>
        </w:numPr>
        <w:tabs>
          <w:tab w:val="left" w:pos="360"/>
        </w:tabs>
        <w:ind w:right="-1710" w:hanging="72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 </w:t>
      </w:r>
      <w:r w:rsidR="009469A8">
        <w:rPr>
          <w:rFonts w:asciiTheme="minorBidi" w:hAnsiTheme="minorBidi"/>
          <w:sz w:val="20"/>
          <w:szCs w:val="20"/>
        </w:rPr>
        <w:t>EcoSys Project Control/Project Management</w:t>
      </w:r>
    </w:p>
    <w:p w14:paraId="171A1FE7" w14:textId="13792440" w:rsidR="00382862" w:rsidRDefault="00382862" w:rsidP="00B038BA">
      <w:pPr>
        <w:pStyle w:val="NoSpacing1"/>
        <w:ind w:right="-1710"/>
        <w:rPr>
          <w:rFonts w:asciiTheme="minorBidi" w:hAnsiTheme="minorBidi"/>
          <w:sz w:val="20"/>
          <w:szCs w:val="20"/>
        </w:rPr>
      </w:pPr>
    </w:p>
    <w:p w14:paraId="60468D46" w14:textId="2B26A825" w:rsidR="00382862" w:rsidRDefault="00382862">
      <w:pPr>
        <w:pStyle w:val="NormalWeb"/>
        <w:spacing w:before="0" w:beforeAutospacing="0" w:after="0" w:afterAutospacing="0" w:line="240" w:lineRule="auto"/>
        <w:jc w:val="both"/>
        <w:rPr>
          <w:rFonts w:ascii="Times New Roman Regular" w:eastAsia="ArialMT" w:hAnsi="Times New Roman Regular" w:cs="Times New Roman Regular"/>
          <w:color w:val="000000" w:themeColor="text1"/>
          <w:sz w:val="20"/>
          <w:szCs w:val="20"/>
          <w:lang w:val="en-US" w:eastAsia="zh-CN" w:bidi="ar"/>
        </w:rPr>
      </w:pPr>
    </w:p>
    <w:p w14:paraId="0DA6A4A7" w14:textId="5543AD8C" w:rsidR="00382862" w:rsidRDefault="0056747C" w:rsidP="0056747C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65B81E" wp14:editId="54B443F4">
                <wp:simplePos x="0" y="0"/>
                <wp:positionH relativeFrom="column">
                  <wp:posOffset>0</wp:posOffset>
                </wp:positionH>
                <wp:positionV relativeFrom="paragraph">
                  <wp:posOffset>176035</wp:posOffset>
                </wp:positionV>
                <wp:extent cx="52292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4878F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5pt" to="41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" strokecolor="gray [1629]" strokeweight="1.5pt">
                <v:stroke joinstyle="miter"/>
              </v:line>
            </w:pict>
          </mc:Fallback>
        </mc:AlternateContent>
      </w:r>
      <w:r>
        <w:rPr>
          <w:rFonts w:ascii="Times New Roman Regular" w:eastAsia="Apple SD Gothic Neo UltraLight" w:hAnsi="Times New Roman Regular" w:cs="Times New Roman Regular"/>
          <w:b/>
          <w:bCs/>
          <w:color w:val="000000" w:themeColor="text1"/>
          <w:sz w:val="20"/>
          <w:szCs w:val="20"/>
        </w:rPr>
        <w:t>EXPERIENCE:</w:t>
      </w:r>
    </w:p>
    <w:p w14:paraId="4D075590" w14:textId="77777777" w:rsidR="00382862" w:rsidRDefault="0056747C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>DuPont | Jubail, Saudi Arabia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  <w:t>2017-Present</w:t>
      </w:r>
    </w:p>
    <w:p w14:paraId="2D6A4650" w14:textId="0E3CB778" w:rsidR="00382862" w:rsidRDefault="0056747C">
      <w:pPr>
        <w:pStyle w:val="NoSpacing1"/>
        <w:rPr>
          <w:rFonts w:ascii="Times New Roman Regular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sz w:val="20"/>
          <w:szCs w:val="20"/>
        </w:rPr>
        <w:t>Position:</w:t>
      </w:r>
      <w:r>
        <w:rPr>
          <w:rFonts w:ascii="Times New Roman Bold" w:hAnsi="Times New Roman Bold" w:cs="Times New Roman Bold"/>
          <w:b/>
          <w:bCs/>
          <w:sz w:val="20"/>
          <w:szCs w:val="20"/>
        </w:rPr>
        <w:tab/>
      </w:r>
      <w:r w:rsidR="0010250E">
        <w:rPr>
          <w:rFonts w:asciiTheme="minorBidi" w:hAnsiTheme="minorBidi"/>
          <w:sz w:val="20"/>
          <w:szCs w:val="20"/>
        </w:rPr>
        <w:t>Production</w:t>
      </w:r>
      <w:r>
        <w:rPr>
          <w:rFonts w:asciiTheme="minorBidi" w:hAnsiTheme="minorBidi"/>
          <w:sz w:val="20"/>
          <w:szCs w:val="20"/>
        </w:rPr>
        <w:t xml:space="preserve"> Engineer</w:t>
      </w:r>
    </w:p>
    <w:p w14:paraId="61182C19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Lead improvement project for the plant to increase production yield and machine performance.</w:t>
      </w:r>
    </w:p>
    <w:p w14:paraId="7760AE65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Prepared daily, weekly, monthly, and annual KPI of the site production and projects.</w:t>
      </w:r>
    </w:p>
    <w:p w14:paraId="530F476F" w14:textId="2673BC9E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Provided technical subject matter expertise on plant equipment issues (advanced repair, troubleshooting, replacement, etc.)</w:t>
      </w:r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on any Electronics, </w:t>
      </w:r>
      <w:r w:rsidR="00F32DD4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Pneumatics </w:t>
      </w:r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PLC, </w:t>
      </w:r>
      <w:proofErr w:type="gramStart"/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HMI</w:t>
      </w:r>
      <w:proofErr w:type="gramEnd"/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and Instrumentation system.</w:t>
      </w:r>
    </w:p>
    <w:p w14:paraId="0C345926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Supported commissioning equipment on projects and turnarounds.</w:t>
      </w:r>
    </w:p>
    <w:p w14:paraId="4F4CC8E4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Developed and reviewed maintenance and operations procedures; participated or lead in Root Cause Investigations.</w:t>
      </w:r>
    </w:p>
    <w:p w14:paraId="4FC3B49C" w14:textId="6320729D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Team up with R&amp;D/Tech</w:t>
      </w:r>
      <w:r w:rsidR="000111BC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nology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</w:t>
      </w:r>
      <w:r w:rsidR="000111BC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Centre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and lead the site for successful implementation of new projects and product upgrades.</w:t>
      </w:r>
    </w:p>
    <w:p w14:paraId="21F4A016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Approached all work from a position of safety being the highest priority of any task, both personal safety and the safety of others.</w:t>
      </w:r>
    </w:p>
    <w:p w14:paraId="40AE368C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Responsible in providing technical and engineering support to operations and maintenance team to continue a high level of production and increase equipment availability. </w:t>
      </w:r>
    </w:p>
    <w:p w14:paraId="766F686E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Ensured existing parts numbers and vendor stock numbers are correct, warehouse code numbers are assigned, etc.</w:t>
      </w:r>
    </w:p>
    <w:p w14:paraId="2B06406B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Trained operation and maintenance personnel on tools/equipment as required. </w:t>
      </w:r>
    </w:p>
    <w:p w14:paraId="29E21779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lastRenderedPageBreak/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Communicated routinely with process/reliability engineers, schedulers, activity coordinators, operators, and crafts regarding ongoing issues.</w:t>
      </w:r>
    </w:p>
    <w:p w14:paraId="61AB4530" w14:textId="1CFB7F3B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Lead or oversee repairs on </w:t>
      </w:r>
      <w:proofErr w:type="gramStart"/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Electronic</w:t>
      </w:r>
      <w:proofErr w:type="gramEnd"/>
      <w:r w:rsidR="00D779F3"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components, PLCs, HMI and Instrumentation system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 on the site or leads selected repair crew.</w:t>
      </w:r>
    </w:p>
    <w:p w14:paraId="028A202D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Performed routine audits on maintenance tasks to ensure job is performed in a safe and effective manner.</w:t>
      </w:r>
    </w:p>
    <w:p w14:paraId="08011ABE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Developed and/or updated equipment folders, drawings, and electrical schematics.</w:t>
      </w:r>
    </w:p>
    <w:p w14:paraId="2D6BADF0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Participated in the Site’s mechanical integrity program.</w:t>
      </w:r>
    </w:p>
    <w:p w14:paraId="16FCA287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 xml:space="preserve">Created functional locations and assigned equipment numbers for equipment commissioned. </w:t>
      </w:r>
    </w:p>
    <w:p w14:paraId="74F3D12C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Ensured repair techniques, repair procedures, and equipment specific training are documented and made available.</w:t>
      </w:r>
    </w:p>
    <w:p w14:paraId="48AC690D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Provided technical support for specification, identification and purchasing of needed parts.</w:t>
      </w:r>
    </w:p>
    <w:p w14:paraId="1946F4B6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Provided maintenance support for capital projects including spare parts reviews, equipment PM’s, maintainability of new equipment, and documentation.</w:t>
      </w:r>
    </w:p>
    <w:p w14:paraId="5226AD8D" w14:textId="77777777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</w:rPr>
        <w:t>Provided input to the development and execution of equipment maintenance strategies.</w:t>
      </w:r>
    </w:p>
    <w:p w14:paraId="30DCE658" w14:textId="0A3009DF" w:rsidR="00382862" w:rsidRDefault="0056747C" w:rsidP="004C7F9C">
      <w:pPr>
        <w:spacing w:after="0" w:line="240" w:lineRule="auto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color w:val="000000" w:themeColor="text1"/>
          <w:sz w:val="20"/>
          <w:szCs w:val="20"/>
          <w:lang w:eastAsia="zh-CN"/>
        </w:rPr>
        <w:tab/>
        <w:t>I</w:t>
      </w:r>
      <w:r>
        <w:rPr>
          <w:rFonts w:ascii="Times New Roman Regular" w:hAnsi="Times New Roman Regular" w:cs="Times New Roman Regular"/>
          <w:sz w:val="20"/>
          <w:szCs w:val="20"/>
        </w:rPr>
        <w:t>nvestigated and resolved quality issues and participating in site audits.</w:t>
      </w:r>
    </w:p>
    <w:p w14:paraId="3CBC1D9B" w14:textId="1454939A" w:rsidR="00E158F7" w:rsidRDefault="00E158F7" w:rsidP="00E158F7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C8962F" wp14:editId="05363882">
                <wp:simplePos x="0" y="0"/>
                <wp:positionH relativeFrom="column">
                  <wp:posOffset>0</wp:posOffset>
                </wp:positionH>
                <wp:positionV relativeFrom="paragraph">
                  <wp:posOffset>176035</wp:posOffset>
                </wp:positionV>
                <wp:extent cx="52292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436B5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85pt" to="411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" strokecolor="gray [1629]" strokeweight="1.5pt">
                <v:stroke joinstyle="miter"/>
              </v:line>
            </w:pict>
          </mc:Fallback>
        </mc:AlternateContent>
      </w:r>
    </w:p>
    <w:p w14:paraId="2AFC45F1" w14:textId="198205E6" w:rsidR="00E158F7" w:rsidRDefault="00E158F7" w:rsidP="00E158F7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>SEPAM PM&amp;C Saudi Arabia Co. Ltd. | Jubail, Saudi Arabia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  <w:t>2015-2017</w:t>
      </w:r>
    </w:p>
    <w:p w14:paraId="2B13EEFE" w14:textId="0502608E" w:rsidR="00E158F7" w:rsidRDefault="00E158F7" w:rsidP="00E158F7">
      <w:pPr>
        <w:pStyle w:val="NoSpacing1"/>
        <w:rPr>
          <w:rFonts w:ascii="Times New Roman Regular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Bold" w:hAnsi="Times New Roman Bold" w:cs="Times New Roman Bold"/>
          <w:b/>
          <w:bCs/>
          <w:sz w:val="20"/>
          <w:szCs w:val="20"/>
        </w:rPr>
        <w:t>Position:</w:t>
      </w:r>
      <w:r>
        <w:rPr>
          <w:rFonts w:ascii="Times New Roman Bold" w:hAnsi="Times New Roman Bold" w:cs="Times New Roman Bold"/>
          <w:b/>
          <w:bCs/>
          <w:sz w:val="20"/>
          <w:szCs w:val="20"/>
        </w:rPr>
        <w:tab/>
      </w:r>
      <w:r w:rsidR="008B18A8">
        <w:rPr>
          <w:rFonts w:asciiTheme="minorBidi" w:hAnsiTheme="minorBidi"/>
          <w:sz w:val="20"/>
          <w:szCs w:val="20"/>
        </w:rPr>
        <w:t>PLC Specialist (Commissioning and Start-up &amp; Maintenance)</w:t>
      </w:r>
      <w:r w:rsidR="00D779F3">
        <w:rPr>
          <w:rFonts w:asciiTheme="minorBidi" w:hAnsiTheme="minorBidi"/>
          <w:sz w:val="20"/>
          <w:szCs w:val="20"/>
        </w:rPr>
        <w:t xml:space="preserve"> for Sadara Chemical Company</w:t>
      </w:r>
    </w:p>
    <w:p w14:paraId="0EDCF886" w14:textId="77777777" w:rsidR="00E158F7" w:rsidRDefault="00E158F7" w:rsidP="00E158F7">
      <w:pPr>
        <w:pStyle w:val="NoSpacing"/>
        <w:numPr>
          <w:ilvl w:val="0"/>
          <w:numId w:val="1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Created Procedure packaging Machine’s standard specifically for all PLC's systems Pneumatics system.</w:t>
      </w:r>
    </w:p>
    <w:p w14:paraId="4E36D2BE" w14:textId="77777777" w:rsidR="00E158F7" w:rsidRPr="00B96288" w:rsidRDefault="00E158F7" w:rsidP="00E158F7">
      <w:pPr>
        <w:pStyle w:val="NoSpacing"/>
        <w:numPr>
          <w:ilvl w:val="0"/>
          <w:numId w:val="1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Troubleshooting Automated Machine for Packaging (Form, fill and Seal/ Conveyors/Palletizers and Wrapping)</w:t>
      </w:r>
    </w:p>
    <w:p w14:paraId="283FA75B" w14:textId="77777777" w:rsidR="00E158F7" w:rsidRDefault="00E158F7" w:rsidP="00E158F7">
      <w:pPr>
        <w:pStyle w:val="NoSpacing"/>
        <w:numPr>
          <w:ilvl w:val="0"/>
          <w:numId w:val="1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Perform daily inspection on Process and Packaging site area.</w:t>
      </w:r>
    </w:p>
    <w:p w14:paraId="2D0409DA" w14:textId="0C4225A9" w:rsidR="00E158F7" w:rsidRDefault="00E158F7" w:rsidP="00E158F7">
      <w:pPr>
        <w:pStyle w:val="NoSpacing"/>
        <w:numPr>
          <w:ilvl w:val="0"/>
          <w:numId w:val="1"/>
        </w:numPr>
        <w:tabs>
          <w:tab w:val="left" w:pos="360"/>
        </w:tabs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 Perform Preventive/Corrective Maintenance for different Electrical and Mechanical issues in Packaging and Process area.</w:t>
      </w:r>
    </w:p>
    <w:p w14:paraId="0EFAC817" w14:textId="77777777" w:rsidR="00E158F7" w:rsidRDefault="00E158F7" w:rsidP="00E158F7">
      <w:pPr>
        <w:pStyle w:val="NoSpacing"/>
        <w:numPr>
          <w:ilvl w:val="0"/>
          <w:numId w:val="1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Perform and analyze all significant factors in the plant for spare parts recommendation addendum.</w:t>
      </w:r>
    </w:p>
    <w:p w14:paraId="45DAD04E" w14:textId="77777777" w:rsidR="00E158F7" w:rsidRDefault="00E158F7" w:rsidP="00E158F7">
      <w:pPr>
        <w:pStyle w:val="NoSpacing"/>
        <w:numPr>
          <w:ilvl w:val="0"/>
          <w:numId w:val="1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Perform and prepare official documents needed in pre-commissioning and commissioning start up.</w:t>
      </w:r>
    </w:p>
    <w:p w14:paraId="767611C8" w14:textId="77777777" w:rsidR="00E158F7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Online and Offline troubleshooting of devices under control by PLC.</w:t>
      </w:r>
    </w:p>
    <w:p w14:paraId="2A951081" w14:textId="77777777" w:rsidR="00E158F7" w:rsidRPr="00AD4673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In charge of loop checking once the field instrument is completely installed as per </w:t>
      </w:r>
      <w:r w:rsidRPr="00AD4673">
        <w:rPr>
          <w:rFonts w:asciiTheme="minorBidi" w:hAnsiTheme="minorBidi"/>
          <w:i/>
          <w:iCs/>
          <w:sz w:val="20"/>
          <w:szCs w:val="20"/>
        </w:rPr>
        <w:t>ILD drawing</w:t>
      </w:r>
      <w:r>
        <w:rPr>
          <w:rFonts w:asciiTheme="minorBidi" w:hAnsiTheme="minorBidi"/>
          <w:i/>
          <w:iCs/>
          <w:sz w:val="20"/>
          <w:szCs w:val="20"/>
        </w:rPr>
        <w:t>.</w:t>
      </w:r>
    </w:p>
    <w:p w14:paraId="33A6FF9A" w14:textId="77777777" w:rsidR="00E158F7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Assists commissioning engineers during loop commissioning and testing of systems and subsystem equipment.</w:t>
      </w:r>
    </w:p>
    <w:p w14:paraId="28A88F83" w14:textId="3671D9C0" w:rsidR="00E158F7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Preparation of site work reports (KPIs) and work progress.</w:t>
      </w:r>
    </w:p>
    <w:p w14:paraId="659662E3" w14:textId="79FBE16C" w:rsidR="00E158F7" w:rsidRDefault="00E158F7" w:rsidP="00E158F7">
      <w:pPr>
        <w:pStyle w:val="NoSpacing"/>
        <w:numPr>
          <w:ilvl w:val="0"/>
          <w:numId w:val="2"/>
        </w:numPr>
        <w:tabs>
          <w:tab w:val="left" w:pos="450"/>
        </w:tabs>
        <w:ind w:left="45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In charge for the commissioning and maintenance of Packaging machineries including Pneumatics, Hydraulics, VFD's, Encoders,</w:t>
      </w:r>
      <w:r w:rsidR="00261636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Load cells, </w:t>
      </w:r>
      <w:r w:rsidR="00261636">
        <w:rPr>
          <w:rFonts w:asciiTheme="minorBidi" w:hAnsiTheme="minorBidi"/>
          <w:sz w:val="20"/>
          <w:szCs w:val="20"/>
        </w:rPr>
        <w:t>PLC’s,</w:t>
      </w:r>
      <w:r>
        <w:rPr>
          <w:rFonts w:asciiTheme="minorBidi" w:hAnsiTheme="minorBidi"/>
          <w:sz w:val="20"/>
          <w:szCs w:val="20"/>
        </w:rPr>
        <w:t xml:space="preserve"> and HMI. </w:t>
      </w:r>
    </w:p>
    <w:p w14:paraId="555C978C" w14:textId="77777777" w:rsidR="00E158F7" w:rsidRPr="00ED7AE4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 w:rsidRPr="00137182">
        <w:rPr>
          <w:rFonts w:asciiTheme="minorBidi" w:hAnsiTheme="minorBidi"/>
          <w:sz w:val="20"/>
          <w:szCs w:val="20"/>
        </w:rPr>
        <w:t>Assist in maintenance, repair and calibration of plant instrumentation and control system in accordance with prescribe corrective and preventive maintenance procedure.</w:t>
      </w:r>
    </w:p>
    <w:p w14:paraId="5C2EC414" w14:textId="77777777" w:rsidR="00E158F7" w:rsidRPr="00005556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 w:rsidRPr="00137182">
        <w:rPr>
          <w:rFonts w:asciiTheme="minorBidi" w:hAnsiTheme="minorBidi"/>
          <w:sz w:val="20"/>
          <w:szCs w:val="20"/>
        </w:rPr>
        <w:t>Daily completion of maintenance work order and calibration reports.</w:t>
      </w:r>
    </w:p>
    <w:p w14:paraId="09251487" w14:textId="13D97E3E" w:rsidR="00E158F7" w:rsidRPr="00ED7AE4" w:rsidRDefault="00E158F7" w:rsidP="00E158F7">
      <w:pPr>
        <w:pStyle w:val="NoSpacing"/>
        <w:numPr>
          <w:ilvl w:val="0"/>
          <w:numId w:val="2"/>
        </w:numPr>
        <w:ind w:left="450"/>
        <w:rPr>
          <w:rFonts w:asciiTheme="minorBidi" w:hAnsiTheme="minorBidi"/>
          <w:sz w:val="20"/>
          <w:szCs w:val="20"/>
        </w:rPr>
      </w:pPr>
      <w:r w:rsidRPr="00137182">
        <w:rPr>
          <w:rFonts w:asciiTheme="minorBidi" w:hAnsiTheme="minorBidi"/>
          <w:sz w:val="20"/>
          <w:szCs w:val="20"/>
        </w:rPr>
        <w:t xml:space="preserve">Implement/carryout task assigned by the supervisor and ensure that the task </w:t>
      </w:r>
      <w:r w:rsidR="00261636" w:rsidRPr="00137182">
        <w:rPr>
          <w:rFonts w:asciiTheme="minorBidi" w:hAnsiTheme="minorBidi"/>
          <w:sz w:val="20"/>
          <w:szCs w:val="20"/>
        </w:rPr>
        <w:t>was</w:t>
      </w:r>
      <w:r w:rsidRPr="00137182">
        <w:rPr>
          <w:rFonts w:asciiTheme="minorBidi" w:hAnsiTheme="minorBidi"/>
          <w:sz w:val="20"/>
          <w:szCs w:val="20"/>
        </w:rPr>
        <w:t xml:space="preserve"> done according to established procedures / instruction standards.</w:t>
      </w:r>
    </w:p>
    <w:p w14:paraId="6E9129AD" w14:textId="77777777" w:rsidR="00E158F7" w:rsidRDefault="00E158F7" w:rsidP="00E158F7">
      <w:pPr>
        <w:pStyle w:val="NoSpacing"/>
        <w:numPr>
          <w:ilvl w:val="0"/>
          <w:numId w:val="2"/>
        </w:numPr>
        <w:tabs>
          <w:tab w:val="left" w:pos="450"/>
        </w:tabs>
        <w:ind w:hanging="630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Troubleshooting different type of Motors in Automated Machine (Induction, SERVO, and Stepper).</w:t>
      </w:r>
    </w:p>
    <w:p w14:paraId="49A0702D" w14:textId="77777777" w:rsidR="00E158F7" w:rsidRDefault="00E158F7" w:rsidP="004C7F9C">
      <w:pPr>
        <w:spacing w:after="0" w:line="240" w:lineRule="auto"/>
        <w:rPr>
          <w:rFonts w:ascii="Times New Roman Regular" w:hAnsi="Times New Roman Regular" w:cs="Times New Roman Regular"/>
          <w:sz w:val="20"/>
          <w:szCs w:val="20"/>
        </w:rPr>
      </w:pPr>
    </w:p>
    <w:p w14:paraId="257D9BEE" w14:textId="3939CAEB" w:rsidR="00382862" w:rsidRDefault="00382862" w:rsidP="004C7F9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792A66D8" w14:textId="6AB865A0" w:rsidR="00E158F7" w:rsidRDefault="00E158F7" w:rsidP="004C7F9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3F1FA063" w14:textId="25DB714B" w:rsidR="00E158F7" w:rsidRDefault="00E158F7" w:rsidP="004C7F9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6E960CDB" w14:textId="0D7819C2" w:rsidR="009B321D" w:rsidRDefault="009B321D" w:rsidP="004C7F9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5380E60A" w14:textId="77777777" w:rsidR="009B321D" w:rsidRDefault="009B321D" w:rsidP="004C7F9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5ED3CAC2" w14:textId="53328BDC" w:rsidR="00382862" w:rsidRDefault="0056747C" w:rsidP="0056747C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  <w:lang w:eastAsia="zh-CN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57746" wp14:editId="6F54AB8A">
                <wp:simplePos x="0" y="0"/>
                <wp:positionH relativeFrom="column">
                  <wp:posOffset>-48898</wp:posOffset>
                </wp:positionH>
                <wp:positionV relativeFrom="paragraph">
                  <wp:posOffset>219407</wp:posOffset>
                </wp:positionV>
                <wp:extent cx="52292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AFDD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17.3pt" to="407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" strokecolor="gray [1629]" strokeweight="1.5pt">
                <v:stroke joinstyle="miter"/>
              </v:line>
            </w:pict>
          </mc:Fallback>
        </mc:AlternateConten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ACHIEVEMENTS:</w:t>
      </w:r>
      <w:r w:rsidRPr="0056747C">
        <w:rPr>
          <w:rFonts w:ascii="Times New Roman Regular" w:hAnsi="Times New Roman Regular" w:cs="Times New Roman Regular"/>
          <w:noProof/>
        </w:rPr>
        <w:t xml:space="preserve"> </w:t>
      </w:r>
    </w:p>
    <w:p w14:paraId="7E165162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Author of Various Educational Journal related to “Reliability and Maintenance Engineering” Presented in International Conference at ICIEA, IEEE and ICFIE Conferences, 2019-2021</w:t>
      </w:r>
    </w:p>
    <w:p w14:paraId="393D25CC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Electronics Engineer Passer at Philippines Electronics Engineering Licensure Examination, 2012</w:t>
      </w:r>
    </w:p>
    <w:p w14:paraId="79DFCD0F" w14:textId="4F0A7FF0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Instrumentation and Control Servicing NCII Certified at TESDA</w:t>
      </w:r>
      <w:r w:rsidR="00095188">
        <w:rPr>
          <w:rFonts w:ascii="Times New Roman Regular" w:hAnsi="Times New Roman Regular" w:cs="Times New Roman Regular"/>
          <w:sz w:val="20"/>
          <w:szCs w:val="20"/>
        </w:rPr>
        <w:t>, 2014</w:t>
      </w:r>
    </w:p>
    <w:p w14:paraId="19CAC35E" w14:textId="23416F4B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Certified Maintenance and Reliability Professional at Society of Maintenance and Reliability Professionals (SMRP), 2018</w:t>
      </w:r>
    </w:p>
    <w:p w14:paraId="634104D7" w14:textId="2CFA5535" w:rsidR="0060299E" w:rsidRDefault="0060299E" w:rsidP="0060299E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Saudi Council of Engineers regular member</w:t>
      </w:r>
      <w:r w:rsidR="00095188">
        <w:rPr>
          <w:rFonts w:ascii="Times New Roman Regular" w:hAnsi="Times New Roman Regular" w:cs="Times New Roman Regular"/>
          <w:sz w:val="20"/>
          <w:szCs w:val="20"/>
        </w:rPr>
        <w:t>,2017</w:t>
      </w:r>
    </w:p>
    <w:p w14:paraId="73C91F2A" w14:textId="795E32BD" w:rsidR="0060299E" w:rsidRDefault="0060299E" w:rsidP="0060299E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American Institute of Chemical Engineers (AICHE) energy and sustainability awardee, 2023</w:t>
      </w:r>
    </w:p>
    <w:p w14:paraId="46391408" w14:textId="77777777" w:rsidR="0060299E" w:rsidRDefault="0060299E" w:rsidP="0060299E">
      <w:pPr>
        <w:spacing w:after="0"/>
        <w:ind w:left="0" w:firstLine="0"/>
        <w:rPr>
          <w:rFonts w:ascii="Times New Roman Regular" w:hAnsi="Times New Roman Regular" w:cs="Times New Roman Regular"/>
          <w:sz w:val="20"/>
          <w:szCs w:val="20"/>
        </w:rPr>
      </w:pPr>
    </w:p>
    <w:p w14:paraId="12B5BE00" w14:textId="77777777" w:rsidR="00382862" w:rsidRDefault="00382862">
      <w:pPr>
        <w:ind w:left="0" w:firstLine="0"/>
        <w:jc w:val="center"/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</w:pPr>
    </w:p>
    <w:p w14:paraId="6146B919" w14:textId="08795AA3" w:rsidR="00382862" w:rsidRDefault="0056747C" w:rsidP="0056747C">
      <w:pPr>
        <w:ind w:left="0" w:firstLine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7C68B" wp14:editId="5E939083">
                <wp:simplePos x="0" y="0"/>
                <wp:positionH relativeFrom="column">
                  <wp:posOffset>0</wp:posOffset>
                </wp:positionH>
                <wp:positionV relativeFrom="paragraph">
                  <wp:posOffset>180924</wp:posOffset>
                </wp:positionV>
                <wp:extent cx="52292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5C600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11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" strokecolor="gray [1629]" strokeweight="1.5pt">
                <v:stroke joinstyle="miter"/>
              </v:line>
            </w:pict>
          </mc:Fallback>
        </mc:AlternateContent>
      </w:r>
      <w:r>
        <w:rPr>
          <w:rFonts w:ascii="Times New Roman Regular" w:eastAsia="Apple SD Gothic Neo UltraLight" w:hAnsi="Times New Roman Regular" w:cs="Times New Roman Regular"/>
          <w:b/>
          <w:bCs/>
          <w:sz w:val="20"/>
          <w:szCs w:val="20"/>
        </w:rPr>
        <w:t>TRAININGS AND CERTIFICATIONS:</w:t>
      </w:r>
      <w:r w:rsidRPr="0056747C">
        <w:rPr>
          <w:rFonts w:ascii="Times New Roman Regular" w:hAnsi="Times New Roman Regular" w:cs="Times New Roman Regular"/>
          <w:noProof/>
        </w:rPr>
        <w:t xml:space="preserve"> </w:t>
      </w:r>
    </w:p>
    <w:p w14:paraId="7137EFA3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Instrumentation and Control Servicing NCII at Mechatronic Technologies Corporation, 2014</w:t>
      </w:r>
    </w:p>
    <w:p w14:paraId="09F12E37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SIMATIC S7 PLC Service and Commissioning (ST-SERV2) at Siemens Co. Ltd, 2016</w:t>
      </w:r>
    </w:p>
    <w:p w14:paraId="048699F9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RSLogix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5000, Control Logix Fundamentals and Troubleshooting at Rockwell Automation, 2017</w:t>
      </w:r>
    </w:p>
    <w:p w14:paraId="3ACD9C74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Motion Control Fundamentals and Guide at Rockwell Automation, 2017</w:t>
      </w:r>
    </w:p>
    <w:p w14:paraId="7CF7F46A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 xml:space="preserve">Best Practices in Maintenance and Reliability at </w:t>
      </w:r>
      <w:proofErr w:type="spellStart"/>
      <w:r>
        <w:rPr>
          <w:rFonts w:ascii="Times New Roman Regular" w:hAnsi="Times New Roman Regular" w:cs="Times New Roman Regular"/>
          <w:sz w:val="20"/>
          <w:szCs w:val="20"/>
        </w:rPr>
        <w:t>Leoron</w:t>
      </w:r>
      <w:proofErr w:type="spellEnd"/>
      <w:r>
        <w:rPr>
          <w:rFonts w:ascii="Times New Roman Regular" w:hAnsi="Times New Roman Regular" w:cs="Times New Roman Regular"/>
          <w:sz w:val="20"/>
          <w:szCs w:val="20"/>
        </w:rPr>
        <w:t xml:space="preserve"> Professional Development Institute, 2017</w:t>
      </w:r>
    </w:p>
    <w:p w14:paraId="4F688463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Isolation of Energy Sources at The Dow Chemical Company, 2018</w:t>
      </w:r>
    </w:p>
    <w:p w14:paraId="77ABA9CC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Hazard Materials and Control Awareness at Jubail Industrial College, 2018</w:t>
      </w:r>
    </w:p>
    <w:p w14:paraId="0F9DDD2A" w14:textId="77777777" w:rsidR="00382862" w:rsidRDefault="0056747C" w:rsidP="004C7F9C">
      <w:pPr>
        <w:spacing w:after="0"/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  <w:lang w:val="en-US" w:eastAsia="zh-CN"/>
        </w:rPr>
        <w:t>•</w:t>
      </w:r>
      <w:r>
        <w:rPr>
          <w:rFonts w:ascii="Times New Roman Regular" w:hAnsi="Times New Roman Regular" w:cs="Times New Roman Regular"/>
          <w:sz w:val="20"/>
          <w:szCs w:val="20"/>
          <w:lang w:eastAsia="zh-CN"/>
        </w:rPr>
        <w:tab/>
      </w:r>
      <w:r>
        <w:rPr>
          <w:rFonts w:ascii="Times New Roman Regular" w:hAnsi="Times New Roman Regular" w:cs="Times New Roman Regular"/>
          <w:sz w:val="20"/>
          <w:szCs w:val="20"/>
        </w:rPr>
        <w:t>RCA Leader Course at DuPont, 2021</w:t>
      </w:r>
    </w:p>
    <w:p w14:paraId="363A5705" w14:textId="77777777" w:rsidR="00382862" w:rsidRDefault="00382862">
      <w:pPr>
        <w:rPr>
          <w:rFonts w:ascii="Times New Roman Regular" w:hAnsi="Times New Roman Regular" w:cs="Times New Roman Regular"/>
          <w:sz w:val="20"/>
          <w:szCs w:val="20"/>
          <w:lang w:eastAsia="en-PH"/>
        </w:rPr>
      </w:pPr>
    </w:p>
    <w:p w14:paraId="77292E95" w14:textId="3296CFB2" w:rsidR="00382862" w:rsidRDefault="0056747C" w:rsidP="0056747C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b/>
          <w:bCs/>
          <w:color w:val="000000" w:themeColor="text1"/>
          <w:sz w:val="20"/>
          <w:szCs w:val="20"/>
        </w:rPr>
      </w:pPr>
      <w:r>
        <w:rPr>
          <w:rFonts w:ascii="Times New Roman Regular" w:eastAsia="Apple SD Gothic Neo UltraLight" w:hAnsi="Times New Roman Regular" w:cs="Times New Roman Regular"/>
          <w:b/>
          <w:bCs/>
          <w:color w:val="000000" w:themeColor="text1"/>
          <w:sz w:val="20"/>
          <w:szCs w:val="20"/>
        </w:rPr>
        <w:t>EDUCATION</w:t>
      </w:r>
    </w:p>
    <w:p w14:paraId="01ED0D2F" w14:textId="60AFB5D3" w:rsidR="00382862" w:rsidRDefault="0056747C" w:rsidP="0056747C">
      <w:pPr>
        <w:pStyle w:val="NormalWeb"/>
        <w:spacing w:before="0" w:beforeAutospacing="0" w:after="0" w:afterAutospacing="0" w:line="240" w:lineRule="auto"/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Regular" w:hAnsi="Times New Roman Regular" w:cs="Times New Roman Regular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4655A" wp14:editId="026110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292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6810" y="1755140"/>
                          <a:ext cx="522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03141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" strokecolor="gray [1629]" strokeweight="1.5pt">
                <v:stroke joinstyle="miter"/>
              </v:line>
            </w:pict>
          </mc:Fallback>
        </mc:AlternateContent>
      </w:r>
      <w:r>
        <w:rPr>
          <w:rFonts w:ascii="Times New Roman Regular" w:hAnsi="Times New Roman Regular" w:cs="Times New Roman Regular"/>
          <w:bCs/>
          <w:sz w:val="20"/>
          <w:szCs w:val="20"/>
        </w:rPr>
        <w:t xml:space="preserve">MAPUA University Manila 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>| Manila, Philippines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  <w:t>Graduated: 2021</w:t>
      </w:r>
    </w:p>
    <w:p w14:paraId="7E1F6BB5" w14:textId="27405278" w:rsidR="00382862" w:rsidRDefault="0056747C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>Master of Science in Engineering Management</w:t>
      </w:r>
    </w:p>
    <w:p w14:paraId="2297DC5C" w14:textId="6259A892" w:rsidR="002350CA" w:rsidRDefault="002350CA" w:rsidP="002350CA">
      <w:pPr>
        <w:pStyle w:val="NormalWeb"/>
        <w:spacing w:before="0" w:beforeAutospacing="0" w:after="0" w:afterAutospacing="0" w:line="360" w:lineRule="atLeast"/>
        <w:jc w:val="both"/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</w:pPr>
      <w:r>
        <w:rPr>
          <w:rFonts w:ascii="Times New Roman Regular" w:hAnsi="Times New Roman Regular" w:cs="Times New Roman Regular"/>
          <w:bCs/>
          <w:sz w:val="20"/>
          <w:szCs w:val="20"/>
        </w:rPr>
        <w:t xml:space="preserve">De Las Salle Lipa 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 xml:space="preserve">| Lipa City, </w:t>
      </w:r>
      <w:r w:rsidR="004C7F9C">
        <w:rPr>
          <w:rFonts w:ascii="Times New Roman Regular" w:eastAsia="Apple SD Gothic Neo UltraLight" w:hAnsi="Times New Roman Regular" w:cs="Times New Roman Regular"/>
          <w:sz w:val="20"/>
          <w:szCs w:val="20"/>
        </w:rPr>
        <w:t xml:space="preserve">Batangas, 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>Philippines</w:t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color w:val="5B9BD5" w:themeColor="accent1"/>
          <w:sz w:val="20"/>
          <w:szCs w:val="20"/>
        </w:rPr>
        <w:tab/>
      </w:r>
      <w:r>
        <w:rPr>
          <w:rFonts w:ascii="Times New Roman Regular" w:eastAsia="Apple SD Gothic Neo UltraLight" w:hAnsi="Times New Roman Regular" w:cs="Times New Roman Regular"/>
          <w:sz w:val="20"/>
          <w:szCs w:val="20"/>
        </w:rPr>
        <w:tab/>
        <w:t>Graduated: 2012</w:t>
      </w:r>
    </w:p>
    <w:p w14:paraId="36ED7CD4" w14:textId="64A03791" w:rsidR="002350CA" w:rsidRDefault="002350CA" w:rsidP="002350CA">
      <w:pPr>
        <w:rPr>
          <w:rFonts w:ascii="Times New Roman Regular" w:hAnsi="Times New Roman Regular" w:cs="Times New Roman Regular"/>
          <w:sz w:val="20"/>
          <w:szCs w:val="20"/>
        </w:rPr>
      </w:pPr>
      <w:r>
        <w:rPr>
          <w:rFonts w:ascii="Times New Roman Regular" w:hAnsi="Times New Roman Regular" w:cs="Times New Roman Regular"/>
          <w:sz w:val="20"/>
          <w:szCs w:val="20"/>
        </w:rPr>
        <w:t>Bachelor of Science in Electronics and Communications Engineering</w:t>
      </w:r>
    </w:p>
    <w:p w14:paraId="69A89F95" w14:textId="04FEF6BE" w:rsidR="002350CA" w:rsidRDefault="002350CA">
      <w:pPr>
        <w:rPr>
          <w:rFonts w:ascii="Times New Roman Regular" w:hAnsi="Times New Roman Regular" w:cs="Times New Roman Regular"/>
          <w:sz w:val="20"/>
          <w:szCs w:val="20"/>
        </w:rPr>
      </w:pPr>
    </w:p>
    <w:sectPr w:rsidR="002350CA" w:rsidSect="000111BC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ArialMT">
    <w:charset w:val="00"/>
    <w:family w:val="auto"/>
    <w:pitch w:val="default"/>
    <w:sig w:usb0="E0000AFF" w:usb1="00007843" w:usb2="00000001" w:usb3="00000000" w:csb0="400001BF" w:csb1="DFF70000"/>
  </w:font>
  <w:font w:name="Apple SD Gothic Neo UltraLight">
    <w:altName w:val="Malgun Gothic"/>
    <w:charset w:val="81"/>
    <w:family w:val="auto"/>
    <w:pitch w:val="default"/>
    <w:sig w:usb0="00000203" w:usb1="21D12C10" w:usb2="00000010" w:usb3="00000000" w:csb0="00280005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8B6"/>
    <w:multiLevelType w:val="hybridMultilevel"/>
    <w:tmpl w:val="1C786D6A"/>
    <w:lvl w:ilvl="0" w:tplc="E3DAC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C33E2"/>
    <w:multiLevelType w:val="hybridMultilevel"/>
    <w:tmpl w:val="338C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27038"/>
    <w:multiLevelType w:val="hybridMultilevel"/>
    <w:tmpl w:val="C36C8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27366">
    <w:abstractNumId w:val="2"/>
  </w:num>
  <w:num w:numId="2" w16cid:durableId="1223445806">
    <w:abstractNumId w:val="1"/>
  </w:num>
  <w:num w:numId="3" w16cid:durableId="122495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xNDE2NbI0NDIyMbFU0lEKTi0uzszPAykwNKwFAKirT9ItAAAA"/>
  </w:docVars>
  <w:rsids>
    <w:rsidRoot w:val="7F6DFCB2"/>
    <w:rsid w:val="7F6DFCB2"/>
    <w:rsid w:val="DFC7E22B"/>
    <w:rsid w:val="DFCE5A08"/>
    <w:rsid w:val="E1F520D5"/>
    <w:rsid w:val="E1FFC524"/>
    <w:rsid w:val="E61F51E4"/>
    <w:rsid w:val="E73B91D3"/>
    <w:rsid w:val="E7EF142C"/>
    <w:rsid w:val="E7FF5D2B"/>
    <w:rsid w:val="E9FFBA94"/>
    <w:rsid w:val="EA77BC45"/>
    <w:rsid w:val="EAE528E0"/>
    <w:rsid w:val="EBFD7EFE"/>
    <w:rsid w:val="EDFFC135"/>
    <w:rsid w:val="EEBB2840"/>
    <w:rsid w:val="EF3FE408"/>
    <w:rsid w:val="EFE96D67"/>
    <w:rsid w:val="F1F78B10"/>
    <w:rsid w:val="F2FF0E2A"/>
    <w:rsid w:val="F3D23765"/>
    <w:rsid w:val="F3ECFB85"/>
    <w:rsid w:val="F46330C7"/>
    <w:rsid w:val="F5DF805B"/>
    <w:rsid w:val="F77F6041"/>
    <w:rsid w:val="F7CF334C"/>
    <w:rsid w:val="F7F76EE2"/>
    <w:rsid w:val="F8E72258"/>
    <w:rsid w:val="F9778A05"/>
    <w:rsid w:val="FAFEC862"/>
    <w:rsid w:val="FB4B726B"/>
    <w:rsid w:val="FBF7259F"/>
    <w:rsid w:val="FBFB6A20"/>
    <w:rsid w:val="FBFE3FD6"/>
    <w:rsid w:val="FDBB3B01"/>
    <w:rsid w:val="FDEFB20A"/>
    <w:rsid w:val="FDF74A09"/>
    <w:rsid w:val="FDFF617B"/>
    <w:rsid w:val="FDFFB0A0"/>
    <w:rsid w:val="FEDE5848"/>
    <w:rsid w:val="FEEFDBD6"/>
    <w:rsid w:val="FEF5A687"/>
    <w:rsid w:val="FEFBA66F"/>
    <w:rsid w:val="FFE36C1B"/>
    <w:rsid w:val="FFFBD8AA"/>
    <w:rsid w:val="FFFF2194"/>
    <w:rsid w:val="FFFF5528"/>
    <w:rsid w:val="FFFF9E8B"/>
    <w:rsid w:val="000111BC"/>
    <w:rsid w:val="00095188"/>
    <w:rsid w:val="0010250E"/>
    <w:rsid w:val="002350CA"/>
    <w:rsid w:val="00261636"/>
    <w:rsid w:val="002A2FF8"/>
    <w:rsid w:val="00382862"/>
    <w:rsid w:val="003A082E"/>
    <w:rsid w:val="00471B92"/>
    <w:rsid w:val="004C7F9C"/>
    <w:rsid w:val="0056747C"/>
    <w:rsid w:val="0060299E"/>
    <w:rsid w:val="006144F9"/>
    <w:rsid w:val="008424A9"/>
    <w:rsid w:val="008B18A8"/>
    <w:rsid w:val="009469A8"/>
    <w:rsid w:val="009B321D"/>
    <w:rsid w:val="00B038BA"/>
    <w:rsid w:val="00C172B0"/>
    <w:rsid w:val="00CE4084"/>
    <w:rsid w:val="00D779F3"/>
    <w:rsid w:val="00E158F7"/>
    <w:rsid w:val="00E175E6"/>
    <w:rsid w:val="00E31C02"/>
    <w:rsid w:val="00E66FD2"/>
    <w:rsid w:val="00F32DD4"/>
    <w:rsid w:val="00FD500F"/>
    <w:rsid w:val="0BC7185F"/>
    <w:rsid w:val="150E168F"/>
    <w:rsid w:val="17FBFA94"/>
    <w:rsid w:val="1C6F0536"/>
    <w:rsid w:val="226F7167"/>
    <w:rsid w:val="241E05D2"/>
    <w:rsid w:val="25C7C1E3"/>
    <w:rsid w:val="27BFA636"/>
    <w:rsid w:val="2DFD890A"/>
    <w:rsid w:val="2FF778DD"/>
    <w:rsid w:val="32B7EB07"/>
    <w:rsid w:val="33D79F05"/>
    <w:rsid w:val="33FB369B"/>
    <w:rsid w:val="36C54579"/>
    <w:rsid w:val="379F324C"/>
    <w:rsid w:val="37BF5EF8"/>
    <w:rsid w:val="37FFBD1E"/>
    <w:rsid w:val="39D1E684"/>
    <w:rsid w:val="3AC4F08E"/>
    <w:rsid w:val="3CDEBBB4"/>
    <w:rsid w:val="3D7E1EA6"/>
    <w:rsid w:val="3DD207A9"/>
    <w:rsid w:val="3F5922E2"/>
    <w:rsid w:val="3FDF60C1"/>
    <w:rsid w:val="3FF94565"/>
    <w:rsid w:val="4BFA6D7D"/>
    <w:rsid w:val="56B7BA51"/>
    <w:rsid w:val="56FC6A2F"/>
    <w:rsid w:val="579F2A78"/>
    <w:rsid w:val="57AC5A18"/>
    <w:rsid w:val="57B867FE"/>
    <w:rsid w:val="58FB5BF1"/>
    <w:rsid w:val="5AC87C21"/>
    <w:rsid w:val="5CEC0B8F"/>
    <w:rsid w:val="5DBFD302"/>
    <w:rsid w:val="5E599333"/>
    <w:rsid w:val="5F7F0FD4"/>
    <w:rsid w:val="5F7F68A0"/>
    <w:rsid w:val="5F7F9BE6"/>
    <w:rsid w:val="5FAA5B4E"/>
    <w:rsid w:val="5FD5DCE0"/>
    <w:rsid w:val="5FF31B0E"/>
    <w:rsid w:val="5FF95133"/>
    <w:rsid w:val="5FFF73CC"/>
    <w:rsid w:val="61F776A7"/>
    <w:rsid w:val="64F393D3"/>
    <w:rsid w:val="661BFCAF"/>
    <w:rsid w:val="67F15B32"/>
    <w:rsid w:val="6BDB8FCF"/>
    <w:rsid w:val="6D57C7A9"/>
    <w:rsid w:val="6E3F7F99"/>
    <w:rsid w:val="6E5F8338"/>
    <w:rsid w:val="6EF6D331"/>
    <w:rsid w:val="6EFF00FB"/>
    <w:rsid w:val="6F2CFA78"/>
    <w:rsid w:val="6FB86700"/>
    <w:rsid w:val="6FFF85E0"/>
    <w:rsid w:val="6FFFB64C"/>
    <w:rsid w:val="6FFFEAE0"/>
    <w:rsid w:val="707E91D5"/>
    <w:rsid w:val="72F98065"/>
    <w:rsid w:val="766FDE54"/>
    <w:rsid w:val="767FE81A"/>
    <w:rsid w:val="77DD66B3"/>
    <w:rsid w:val="77F98E18"/>
    <w:rsid w:val="7B6FD7E6"/>
    <w:rsid w:val="7BDDF941"/>
    <w:rsid w:val="7BF323EC"/>
    <w:rsid w:val="7BFBFF52"/>
    <w:rsid w:val="7BFE5463"/>
    <w:rsid w:val="7BFF0753"/>
    <w:rsid w:val="7D7D104D"/>
    <w:rsid w:val="7D7F5583"/>
    <w:rsid w:val="7DDDF14B"/>
    <w:rsid w:val="7DFACFCE"/>
    <w:rsid w:val="7DFF3DC7"/>
    <w:rsid w:val="7E9778C6"/>
    <w:rsid w:val="7ED8600D"/>
    <w:rsid w:val="7F3588BC"/>
    <w:rsid w:val="7F3E6A88"/>
    <w:rsid w:val="7F3F32F5"/>
    <w:rsid w:val="7F6DFCB2"/>
    <w:rsid w:val="7F76AAF6"/>
    <w:rsid w:val="7F7DC6F1"/>
    <w:rsid w:val="7F95EBAA"/>
    <w:rsid w:val="7F9C7186"/>
    <w:rsid w:val="7F9F2D69"/>
    <w:rsid w:val="7FBF08FE"/>
    <w:rsid w:val="7FBFE52F"/>
    <w:rsid w:val="7FCD7372"/>
    <w:rsid w:val="7FD62C29"/>
    <w:rsid w:val="7FDD66DD"/>
    <w:rsid w:val="7FDD8809"/>
    <w:rsid w:val="7FEDBE14"/>
    <w:rsid w:val="7FEFB5CB"/>
    <w:rsid w:val="7FF34228"/>
    <w:rsid w:val="7FF61F84"/>
    <w:rsid w:val="7FF66542"/>
    <w:rsid w:val="7FF71F78"/>
    <w:rsid w:val="7FFF06A5"/>
    <w:rsid w:val="7FFFD03D"/>
    <w:rsid w:val="8FFE751C"/>
    <w:rsid w:val="98EFDDFF"/>
    <w:rsid w:val="9B7B84FF"/>
    <w:rsid w:val="9D870FF1"/>
    <w:rsid w:val="9DBF0599"/>
    <w:rsid w:val="9DFFC82B"/>
    <w:rsid w:val="9FBF3EFA"/>
    <w:rsid w:val="A379BF79"/>
    <w:rsid w:val="B7DF02C0"/>
    <w:rsid w:val="B87F9CB3"/>
    <w:rsid w:val="B8FEDA73"/>
    <w:rsid w:val="B97F9659"/>
    <w:rsid w:val="BBD7B6ED"/>
    <w:rsid w:val="BCEFD3EA"/>
    <w:rsid w:val="BD577A7D"/>
    <w:rsid w:val="BD7FB322"/>
    <w:rsid w:val="BDDBC89C"/>
    <w:rsid w:val="BF41BFDE"/>
    <w:rsid w:val="BF7F53F0"/>
    <w:rsid w:val="BFBF39E4"/>
    <w:rsid w:val="BFEB9BC8"/>
    <w:rsid w:val="BFFA4670"/>
    <w:rsid w:val="C6D797B0"/>
    <w:rsid w:val="C7FDB7BF"/>
    <w:rsid w:val="CCF61CFA"/>
    <w:rsid w:val="CEFFB6DA"/>
    <w:rsid w:val="CFF8B6A0"/>
    <w:rsid w:val="D37F86C0"/>
    <w:rsid w:val="D5CEE631"/>
    <w:rsid w:val="D5F53528"/>
    <w:rsid w:val="D6FBBB35"/>
    <w:rsid w:val="D77F6750"/>
    <w:rsid w:val="D7F74433"/>
    <w:rsid w:val="DA7AEBB4"/>
    <w:rsid w:val="DAAB66C4"/>
    <w:rsid w:val="DD2FE6B6"/>
    <w:rsid w:val="DD771386"/>
    <w:rsid w:val="DDBFD715"/>
    <w:rsid w:val="DEF7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B11DFC"/>
  <w15:docId w15:val="{99F0F16C-A16E-413D-A403-E260D5AF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397" w:hanging="397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563C1"/>
      <w:u w:val="single"/>
    </w:rPr>
  </w:style>
  <w:style w:type="paragraph" w:customStyle="1" w:styleId="p1">
    <w:name w:val="p1"/>
    <w:qFormat/>
    <w:pPr>
      <w:spacing w:after="0" w:line="360" w:lineRule="atLeast"/>
    </w:pPr>
    <w:rPr>
      <w:rFonts w:ascii="Helvetica Neue" w:eastAsia="Helvetica Neue" w:hAnsi="Helvetica Neue"/>
      <w:color w:val="FFFFFF"/>
      <w:sz w:val="30"/>
      <w:szCs w:val="30"/>
      <w:lang w:eastAsia="zh-CN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E158F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99"/>
    <w:rsid w:val="00E17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lmahicbansandr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kathleencherdyleent.quintos</dc:creator>
  <cp:lastModifiedBy>Rosita, Kimuel Kier Mercado</cp:lastModifiedBy>
  <cp:revision>20</cp:revision>
  <cp:lastPrinted>2023-12-10T20:39:00Z</cp:lastPrinted>
  <dcterms:created xsi:type="dcterms:W3CDTF">2023-06-28T08:49:00Z</dcterms:created>
  <dcterms:modified xsi:type="dcterms:W3CDTF">2024-03-13T06:57:00Z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