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929"/>
        </w:tabs>
        <w:spacing w:before="0"/>
        <w:ind w:left="116" w:firstLine="0"/>
        <w:rPr>
          <w:rFonts w:ascii="Times New Roman"/>
        </w:rPr>
      </w:pPr>
      <w:r>
        <w:pict>
          <v:shape id="_x0000_s1026" o:spid="_x0000_s1026" style="position:absolute;left:0pt;margin-left:17.55pt;margin-top:19.4pt;height:802.6pt;width:560.2pt;mso-position-horizontal-relative:page;mso-position-vertical-relative:page;z-index:-251656192;mso-width-relative:page;mso-height-relative:page;" fillcolor="#E2AB46" filled="t" stroked="f" coordorigin="351,388" coordsize="11204,16052" path="m11555,679l11263,679,11263,16148,11555,16148,11555,679m11555,388l351,388,351,678,351,16148,351,16440,11555,16440,11555,16148,643,16148,643,678,11555,678,11555,388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rFonts w:ascii="Times New Roman"/>
          <w:position w:val="145"/>
        </w:rPr>
        <w:drawing>
          <wp:inline distT="0" distB="0" distL="0" distR="0">
            <wp:extent cx="348615" cy="8521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815" cy="852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5"/>
        </w:rPr>
        <w:tab/>
      </w:r>
      <w:r>
        <w:rPr>
          <w:rFonts w:ascii="Times New Roman"/>
        </w:rPr>
        <w:pict>
          <v:group id="_x0000_s1027" o:spid="_x0000_s1027" o:spt="203" style="height:133.95pt;width:479.8pt;" coordsize="9596,2679">
            <o:lock v:ext="edit"/>
            <v:line id="_x0000_s1028" o:spid="_x0000_s1028" o:spt="20" style="position:absolute;left:0;top:2649;height:0;width:9229;" stroked="t" coordsize="21600,21600">
              <v:path arrowok="t"/>
              <v:fill focussize="0,0"/>
              <v:stroke weight="3pt" color="#252525"/>
              <v:imagedata o:title=""/>
              <o:lock v:ext="edit"/>
            </v:line>
            <v:shape id="_x0000_s1029" o:spid="_x0000_s1029" o:spt="75" type="#_x0000_t75" style="position:absolute;left:7090;top:323;height:2257;width:250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0" o:spid="_x0000_s1030" o:spt="202" type="#_x0000_t202" style="position:absolute;left:0;top:0;height:2679;width:959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81" w:line="192" w:lineRule="auto"/>
                      <w:ind w:left="28" w:right="3140" w:firstLine="0"/>
                      <w:jc w:val="left"/>
                      <w:rPr>
                        <w:b/>
                        <w:sz w:val="36"/>
                        <w:szCs w:val="21"/>
                      </w:rPr>
                    </w:pPr>
                    <w:r>
                      <w:rPr>
                        <w:b/>
                        <w:color w:val="0D0A04"/>
                        <w:sz w:val="36"/>
                        <w:szCs w:val="21"/>
                      </w:rPr>
                      <w:t>MANUEL</w:t>
                    </w:r>
                    <w:r>
                      <w:rPr>
                        <w:rFonts w:hint="default"/>
                        <w:b/>
                        <w:color w:val="0D0A04"/>
                        <w:sz w:val="36"/>
                        <w:szCs w:val="21"/>
                        <w:lang w:val="en-PH"/>
                      </w:rPr>
                      <w:t xml:space="preserve"> II</w:t>
                    </w:r>
                    <w:r>
                      <w:rPr>
                        <w:b/>
                        <w:color w:val="0D0A04"/>
                        <w:sz w:val="36"/>
                        <w:szCs w:val="21"/>
                      </w:rPr>
                      <w:t xml:space="preserve"> VELARDO LAGARDE, RN</w:t>
                    </w:r>
                  </w:p>
                  <w:p>
                    <w:pPr>
                      <w:spacing w:before="181" w:line="288" w:lineRule="auto"/>
                      <w:ind w:left="28" w:right="3640" w:firstLine="0"/>
                      <w:jc w:val="left"/>
                      <w:rPr>
                        <w:color w:val="7E7E7E"/>
                        <w:sz w:val="24"/>
                      </w:rPr>
                    </w:pPr>
                    <w:r>
                      <w:rPr>
                        <w:color w:val="7E7E7E"/>
                        <w:sz w:val="24"/>
                      </w:rPr>
                      <w:t xml:space="preserve">Block 6 Lot 45 Espina Street, Maligaya Capitol Parkland, Camarin, Caloocan City | 0956-9602923 | </w:t>
                    </w:r>
                    <w:r>
                      <w:fldChar w:fldCharType="begin"/>
                    </w:r>
                    <w:r>
                      <w:instrText xml:space="preserve"> HYPERLINK "mailto:manuelv_lagarde@hotmail.com" \h </w:instrText>
                    </w:r>
                    <w:r>
                      <w:fldChar w:fldCharType="separate"/>
                    </w:r>
                    <w:r>
                      <w:rPr>
                        <w:color w:val="7E7E7E"/>
                        <w:sz w:val="24"/>
                      </w:rPr>
                      <w:t>manuelv_lagarde@hotmail.com</w:t>
                    </w:r>
                    <w:r>
                      <w:rPr>
                        <w:color w:val="7E7E7E"/>
                        <w:sz w:val="24"/>
                      </w:rPr>
                      <w:fldChar w:fldCharType="end"/>
                    </w:r>
                  </w:p>
                  <w:p>
                    <w:pPr>
                      <w:spacing w:before="181" w:line="288" w:lineRule="auto"/>
                      <w:ind w:left="28" w:right="3640" w:firstLine="0"/>
                      <w:jc w:val="left"/>
                      <w:rPr>
                        <w:rFonts w:hint="default"/>
                        <w:color w:val="7E7E7E"/>
                        <w:sz w:val="24"/>
                        <w:lang w:val="en-PH"/>
                      </w:rPr>
                    </w:pPr>
                    <w:r>
                      <w:rPr>
                        <w:rFonts w:hint="default"/>
                        <w:color w:val="7E7E7E"/>
                        <w:sz w:val="24"/>
                        <w:lang w:val="en-PH"/>
                      </w:rPr>
                      <w:t>PRC ID NO:0964315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88"/>
      </w:pPr>
      <w:r>
        <w:pict>
          <v:line id="_x0000_s1031" o:spid="_x0000_s1031" o:spt="20" style="position:absolute;left:0pt;margin-left:66.95pt;margin-top:24.3pt;height:0pt;width:461.45pt;mso-position-horizontal-relative:page;mso-wrap-distance-bottom:0pt;mso-wrap-distance-top:0pt;z-index:-251654144;mso-width-relative:page;mso-height-relative:page;" stroked="t" coordsize="21600,21600">
            <v:path arrowok="t"/>
            <v:fill focussize="0,0"/>
            <v:stroke weight="0.96pt" color="#7E7E7E"/>
            <v:imagedata o:title=""/>
            <o:lock v:ext="edit"/>
            <w10:wrap type="topAndBottom"/>
          </v:line>
        </w:pict>
      </w:r>
      <w:r>
        <w:rPr>
          <w:color w:val="0D0A04"/>
        </w:rPr>
        <w:t>OBJECTIVE</w:t>
      </w:r>
    </w:p>
    <w:p>
      <w:pPr>
        <w:pStyle w:val="6"/>
        <w:spacing w:before="133" w:line="312" w:lineRule="auto"/>
        <w:ind w:left="988" w:right="600" w:firstLine="0"/>
      </w:pPr>
      <w:r>
        <w:rPr>
          <w:color w:val="7E7E7E"/>
        </w:rPr>
        <w:t>Dedicated as registered nurse willing to obtain a position in a reputed health care facility. My goal is to give the highest level of comfort and care to patients.</w:t>
      </w:r>
    </w:p>
    <w:p>
      <w:pPr>
        <w:pStyle w:val="6"/>
        <w:spacing w:before="10"/>
        <w:ind w:left="0" w:firstLine="0"/>
        <w:rPr>
          <w:sz w:val="16"/>
        </w:rPr>
      </w:pPr>
      <w:r>
        <w:pict>
          <v:line id="_x0000_s1032" o:spid="_x0000_s1032" o:spt="20" style="position:absolute;left:0pt;margin-left:66.95pt;margin-top:13.6pt;height:0pt;width:461.45pt;mso-position-horizontal-relative:page;mso-wrap-distance-bottom:0pt;mso-wrap-distance-top:0pt;z-index:-251653120;mso-width-relative:page;mso-height-relative:page;" stroked="t" coordsize="21600,21600">
            <v:path arrowok="t"/>
            <v:fill focussize="0,0"/>
            <v:stroke weight="3pt" color="#252525"/>
            <v:imagedata o:title=""/>
            <o:lock v:ext="edit"/>
            <w10:wrap type="topAndBottom"/>
          </v:line>
        </w:pict>
      </w:r>
    </w:p>
    <w:p>
      <w:pPr>
        <w:pStyle w:val="2"/>
        <w:spacing w:after="99"/>
      </w:pPr>
      <w:r>
        <w:rPr>
          <w:color w:val="0D0A04"/>
        </w:rPr>
        <w:t>EXPERIENCE</w:t>
      </w:r>
    </w:p>
    <w:p>
      <w:pPr>
        <w:pStyle w:val="6"/>
        <w:spacing w:before="0" w:line="20" w:lineRule="exact"/>
        <w:ind w:left="949" w:firstLine="0"/>
        <w:rPr>
          <w:sz w:val="2"/>
        </w:rPr>
      </w:pPr>
      <w:r>
        <w:rPr>
          <w:sz w:val="2"/>
        </w:rPr>
        <w:pict>
          <v:group id="_x0000_s1033" o:spid="_x0000_s1033" o:spt="203" style="height:1pt;width:461.5pt;" coordsize="9230,20">
            <o:lock v:ext="edit"/>
            <v:line id="_x0000_s1034" o:spid="_x0000_s1034" o:spt="20" style="position:absolute;left:0;top:10;height:0;width:9229;" stroked="t" coordsize="21600,21600">
              <v:path arrowok="t"/>
              <v:fill focussize="0,0"/>
              <v:stroke weight="0.96pt" color="#7E7E7E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62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HEAD WAITER – Delish Restaurant | December 14, 2009- June 10,</w:t>
      </w:r>
      <w:r>
        <w:rPr>
          <w:color w:val="7E7E7E"/>
          <w:spacing w:val="-6"/>
          <w:sz w:val="20"/>
        </w:rPr>
        <w:t xml:space="preserve"> </w:t>
      </w:r>
      <w:r>
        <w:rPr>
          <w:color w:val="7E7E7E"/>
          <w:sz w:val="20"/>
        </w:rPr>
        <w:t>2011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2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MESSMAN- Anglo-Eastern Crew Management Philippines | April 12, 2012- February 12,</w:t>
      </w:r>
      <w:r>
        <w:rPr>
          <w:color w:val="7E7E7E"/>
          <w:spacing w:val="-16"/>
          <w:sz w:val="20"/>
        </w:rPr>
        <w:t xml:space="preserve"> </w:t>
      </w:r>
      <w:r>
        <w:rPr>
          <w:color w:val="7E7E7E"/>
          <w:sz w:val="20"/>
        </w:rPr>
        <w:t>2013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23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WIPER- Korpil Shipmanagement and Manning Corporation May 22, 2016- May 27,</w:t>
      </w:r>
      <w:r>
        <w:rPr>
          <w:color w:val="7E7E7E"/>
          <w:spacing w:val="-10"/>
          <w:sz w:val="20"/>
        </w:rPr>
        <w:t xml:space="preserve"> </w:t>
      </w:r>
      <w:r>
        <w:rPr>
          <w:color w:val="7E7E7E"/>
          <w:sz w:val="20"/>
        </w:rPr>
        <w:t>2016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2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OILER- Korpil Shipmanagement and Manning Corporation | June 19, 2016-April 27,</w:t>
      </w:r>
      <w:r>
        <w:rPr>
          <w:color w:val="7E7E7E"/>
          <w:spacing w:val="-11"/>
          <w:sz w:val="20"/>
        </w:rPr>
        <w:t xml:space="preserve"> </w:t>
      </w:r>
      <w:r>
        <w:rPr>
          <w:color w:val="7E7E7E"/>
          <w:sz w:val="20"/>
        </w:rPr>
        <w:t>2017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2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OILER- Avantgarde | January 20, 2018- October 6,</w:t>
      </w:r>
      <w:r>
        <w:rPr>
          <w:color w:val="7E7E7E"/>
          <w:spacing w:val="-6"/>
          <w:sz w:val="20"/>
        </w:rPr>
        <w:t xml:space="preserve"> </w:t>
      </w:r>
      <w:r>
        <w:rPr>
          <w:color w:val="7E7E7E"/>
          <w:sz w:val="20"/>
        </w:rPr>
        <w:t>2018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0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OILER- BSMCSC-PH | September 29, 2019- October 10,</w:t>
      </w:r>
      <w:r>
        <w:rPr>
          <w:color w:val="7E7E7E"/>
          <w:spacing w:val="-5"/>
          <w:sz w:val="20"/>
        </w:rPr>
        <w:t xml:space="preserve"> </w:t>
      </w:r>
      <w:r>
        <w:rPr>
          <w:color w:val="7E7E7E"/>
          <w:sz w:val="20"/>
        </w:rPr>
        <w:t>2022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2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CUSTOMER SERVICE REPRESENTATIVE- PROBE CX | December 5, 2022 – January 17,</w:t>
      </w:r>
      <w:r>
        <w:rPr>
          <w:color w:val="7E7E7E"/>
          <w:spacing w:val="-11"/>
          <w:sz w:val="20"/>
        </w:rPr>
        <w:t xml:space="preserve"> </w:t>
      </w:r>
      <w:r>
        <w:rPr>
          <w:color w:val="7E7E7E"/>
          <w:sz w:val="20"/>
        </w:rPr>
        <w:t>2023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2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NURSE AUDITOR-ACS PRO | February 06, 2023 – May 1,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2023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2" w:after="0" w:line="240" w:lineRule="auto"/>
        <w:ind w:left="1204" w:right="0" w:hanging="217"/>
        <w:jc w:val="left"/>
        <w:rPr>
          <w:color w:val="7F7F7F" w:themeColor="background1" w:themeShade="80"/>
          <w:sz w:val="20"/>
        </w:rPr>
      </w:pPr>
      <w:r>
        <w:rPr>
          <w:rFonts w:hint="default"/>
          <w:color w:val="7F7F7F" w:themeColor="background1" w:themeShade="80"/>
          <w:sz w:val="20"/>
          <w:lang w:val="en-PH"/>
        </w:rPr>
        <w:t>RELIEVER NURSE TO AFNI COMPANY- JUNE 10,2023- AUGUST 20, 2023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2" w:after="0" w:line="240" w:lineRule="auto"/>
        <w:ind w:left="1204" w:right="0" w:hanging="217"/>
        <w:jc w:val="left"/>
        <w:rPr>
          <w:color w:val="7F7F7F" w:themeColor="background1" w:themeShade="80"/>
          <w:sz w:val="20"/>
        </w:rPr>
      </w:pPr>
      <w:r>
        <w:rPr>
          <w:rFonts w:hint="default"/>
          <w:color w:val="7F7F7F" w:themeColor="background1" w:themeShade="80"/>
          <w:sz w:val="20"/>
          <w:lang w:val="en-PH"/>
        </w:rPr>
        <w:t>CARER- BRYN Y MOR RESIDENTIAL HOMES - SEPTEMBER 25, 2023- PRESENT</w:t>
      </w:r>
    </w:p>
    <w:p>
      <w:pPr>
        <w:pStyle w:val="6"/>
        <w:spacing w:before="8"/>
        <w:ind w:left="0" w:firstLine="0"/>
        <w:rPr>
          <w:sz w:val="22"/>
        </w:rPr>
      </w:pPr>
      <w:r>
        <w:pict>
          <v:line id="_x0000_s1035" o:spid="_x0000_s1035" o:spt="20" style="position:absolute;left:0pt;margin-left:66.95pt;margin-top:17.15pt;height:0pt;width:461.45pt;mso-position-horizontal-relative:page;mso-wrap-distance-bottom:0pt;mso-wrap-distance-top:0pt;z-index:-251652096;mso-width-relative:page;mso-height-relative:page;" stroked="t" coordsize="21600,21600">
            <v:path arrowok="t"/>
            <v:fill focussize="0,0"/>
            <v:stroke weight="3pt" color="#252525"/>
            <v:imagedata o:title=""/>
            <o:lock v:ext="edit"/>
            <w10:wrap type="topAndBottom"/>
          </v:line>
        </w:pict>
      </w:r>
    </w:p>
    <w:p>
      <w:pPr>
        <w:pStyle w:val="2"/>
        <w:spacing w:after="99"/>
      </w:pPr>
      <w:r>
        <w:rPr>
          <w:color w:val="0D0A04"/>
        </w:rPr>
        <w:t>EDUCATION</w:t>
      </w:r>
    </w:p>
    <w:p>
      <w:pPr>
        <w:pStyle w:val="6"/>
        <w:spacing w:before="0" w:line="20" w:lineRule="exact"/>
        <w:ind w:left="949" w:firstLine="0"/>
        <w:rPr>
          <w:sz w:val="2"/>
        </w:rPr>
      </w:pPr>
      <w:r>
        <w:rPr>
          <w:sz w:val="2"/>
        </w:rPr>
        <w:pict>
          <v:group id="_x0000_s1036" o:spid="_x0000_s1036" o:spt="203" style="height:1pt;width:461.5pt;" coordsize="9230,20">
            <o:lock v:ext="edit"/>
            <v:line id="_x0000_s1037" o:spid="_x0000_s1037" o:spt="20" style="position:absolute;left:0;top:10;height:0;width:9229;" stroked="t" coordsize="21600,21600">
              <v:path arrowok="t"/>
              <v:fill focussize="0,0"/>
              <v:stroke weight="0.96pt" color="#7E7E7E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162"/>
      </w:pPr>
      <w:r>
        <w:rPr>
          <w:color w:val="7E7E7E"/>
        </w:rPr>
        <w:t>Tertiary School:</w:t>
      </w:r>
    </w:p>
    <w:p>
      <w:pPr>
        <w:pStyle w:val="6"/>
        <w:spacing w:before="191"/>
        <w:ind w:firstLine="0"/>
      </w:pPr>
      <w:r>
        <w:rPr>
          <w:color w:val="7E7E7E"/>
        </w:rPr>
        <w:t>Our Lady of Fatima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University</w:t>
      </w:r>
    </w:p>
    <w:p>
      <w:pPr>
        <w:pStyle w:val="6"/>
        <w:spacing w:before="193" w:line="432" w:lineRule="auto"/>
        <w:ind w:left="1175" w:right="4036" w:firstLine="408"/>
      </w:pPr>
      <w:r>
        <w:rPr>
          <w:color w:val="7E7E7E"/>
        </w:rPr>
        <w:t>Bachelor of Science in Maritime Engineering (2013-2014) Our Lady of Fatima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University</w:t>
      </w:r>
    </w:p>
    <w:p>
      <w:pPr>
        <w:pStyle w:val="6"/>
        <w:spacing w:before="0" w:line="241" w:lineRule="exact"/>
        <w:ind w:left="1578" w:firstLine="0"/>
      </w:pPr>
      <w:r>
        <w:rPr>
          <w:color w:val="7E7E7E"/>
        </w:rPr>
        <w:t>Bachelor of Science in Nursing (2006-2009)</w:t>
      </w:r>
    </w:p>
    <w:p>
      <w:pPr>
        <w:pStyle w:val="3"/>
        <w:ind w:left="1046"/>
      </w:pPr>
      <w:r>
        <w:rPr>
          <w:color w:val="7E7E7E"/>
        </w:rPr>
        <w:t>Vocational Courses:</w:t>
      </w:r>
    </w:p>
    <w:p>
      <w:pPr>
        <w:pStyle w:val="6"/>
        <w:spacing w:before="193"/>
        <w:ind w:left="1175" w:firstLine="0"/>
      </w:pPr>
      <w:r>
        <w:rPr>
          <w:color w:val="7E7E7E"/>
        </w:rPr>
        <w:t>Technical Education and Skills Development Authority (TESDA)</w:t>
      </w:r>
    </w:p>
    <w:p>
      <w:pPr>
        <w:pStyle w:val="6"/>
        <w:spacing w:before="193" w:line="432" w:lineRule="auto"/>
        <w:ind w:left="1175" w:right="4942" w:firstLine="374"/>
      </w:pPr>
      <w:r>
        <w:rPr>
          <w:color w:val="7E7E7E"/>
        </w:rPr>
        <w:t>-Shielded Metal Arc Welding (SMAW) with NCII Don Bosco Technology Center – Cebu</w:t>
      </w:r>
    </w:p>
    <w:p>
      <w:pPr>
        <w:pStyle w:val="6"/>
        <w:spacing w:before="1"/>
        <w:ind w:left="1550" w:firstLine="0"/>
      </w:pPr>
      <w:r>
        <w:rPr>
          <w:color w:val="7E7E7E"/>
        </w:rPr>
        <w:t>-Mechanical Engineering (1999-2003)</w:t>
      </w:r>
    </w:p>
    <w:p>
      <w:pPr>
        <w:spacing w:after="0"/>
        <w:sectPr>
          <w:type w:val="continuous"/>
          <w:pgSz w:w="11910" w:h="16840"/>
          <w:pgMar w:top="1080" w:right="860" w:bottom="280" w:left="380" w:header="720" w:footer="720" w:gutter="0"/>
          <w:cols w:space="720" w:num="1"/>
        </w:sectPr>
      </w:pPr>
    </w:p>
    <w:p>
      <w:pPr>
        <w:pStyle w:val="3"/>
        <w:spacing w:before="134"/>
      </w:pPr>
      <w:r>
        <w:pict>
          <v:shape id="_x0000_s1038" o:spid="_x0000_s1038" style="position:absolute;left:0pt;margin-left:17.55pt;margin-top:19.4pt;height:802.6pt;width:560.2pt;mso-position-horizontal-relative:page;mso-position-vertical-relative:page;z-index:-251655168;mso-width-relative:page;mso-height-relative:page;" fillcolor="#E2AB46" filled="t" stroked="f" coordorigin="351,388" coordsize="11204,16052" path="m11555,679l11263,679,11263,16148,11555,16148,11555,679m11555,388l351,388,351,678,351,16148,351,16440,11555,16440,11555,16148,643,16148,643,678,11555,678,11555,388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7E7E7E"/>
        </w:rPr>
        <w:t>Secondary School:</w:t>
      </w:r>
    </w:p>
    <w:p>
      <w:pPr>
        <w:pStyle w:val="6"/>
        <w:spacing w:before="193"/>
        <w:ind w:firstLine="0"/>
      </w:pPr>
      <w:r>
        <w:rPr>
          <w:color w:val="7E7E7E"/>
        </w:rPr>
        <w:t>Don Bosco Technology Center (1999-2003)</w:t>
      </w:r>
    </w:p>
    <w:p>
      <w:pPr>
        <w:pStyle w:val="3"/>
      </w:pPr>
      <w:r>
        <w:rPr>
          <w:color w:val="7E7E7E"/>
        </w:rPr>
        <w:t>Primary School:</w:t>
      </w:r>
    </w:p>
    <w:p>
      <w:pPr>
        <w:pStyle w:val="6"/>
        <w:spacing w:before="193"/>
        <w:ind w:firstLine="0"/>
      </w:pPr>
      <w:r>
        <w:rPr>
          <w:color w:val="7E7E7E"/>
        </w:rPr>
        <w:t>Immaculate Heart of Mary Academy (1991-1999)</w:t>
      </w:r>
    </w:p>
    <w:p>
      <w:pPr>
        <w:pStyle w:val="6"/>
        <w:spacing w:before="9"/>
        <w:ind w:left="0" w:firstLine="0"/>
        <w:rPr>
          <w:sz w:val="22"/>
        </w:rPr>
      </w:pPr>
      <w:r>
        <w:pict>
          <v:line id="_x0000_s1039" o:spid="_x0000_s1039" o:spt="20" style="position:absolute;left:0pt;margin-left:66.95pt;margin-top:17.2pt;height:0pt;width:461.45pt;mso-position-horizontal-relative:page;mso-wrap-distance-bottom:0pt;mso-wrap-distance-top:0pt;z-index:-251651072;mso-width-relative:page;mso-height-relative:page;" stroked="t" coordsize="21600,21600">
            <v:path arrowok="t"/>
            <v:fill focussize="0,0"/>
            <v:stroke weight="3pt" color="#252525"/>
            <v:imagedata o:title=""/>
            <o:lock v:ext="edit"/>
            <w10:wrap type="topAndBottom"/>
          </v:line>
        </w:pict>
      </w:r>
    </w:p>
    <w:p>
      <w:pPr>
        <w:pStyle w:val="2"/>
        <w:spacing w:after="99"/>
      </w:pPr>
      <w:r>
        <w:rPr>
          <w:color w:val="0D0A04"/>
        </w:rPr>
        <w:t>TRAINING AND CERIFICATES:</w:t>
      </w:r>
    </w:p>
    <w:p>
      <w:pPr>
        <w:pStyle w:val="6"/>
        <w:spacing w:before="0" w:line="20" w:lineRule="exact"/>
        <w:ind w:left="949" w:firstLine="0"/>
        <w:rPr>
          <w:sz w:val="2"/>
        </w:rPr>
      </w:pPr>
      <w:r>
        <w:rPr>
          <w:sz w:val="2"/>
        </w:rPr>
        <w:pict>
          <v:group id="_x0000_s1040" o:spid="_x0000_s1040" o:spt="203" style="height:1pt;width:461.5pt;" coordsize="9230,20">
            <o:lock v:ext="edit"/>
            <v:line id="_x0000_s1041" o:spid="_x0000_s1041" o:spt="20" style="position:absolute;left:0;top:10;height:0;width:9229;" stroked="t" coordsize="21600,21600">
              <v:path arrowok="t"/>
              <v:fill focussize="0,0"/>
              <v:stroke weight="0.96pt" color="#7E7E7E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62" w:after="0" w:line="240" w:lineRule="auto"/>
        <w:ind w:left="1204" w:right="0" w:hanging="217"/>
        <w:jc w:val="left"/>
        <w:rPr>
          <w:color w:val="7F7F7F" w:themeColor="background1" w:themeShade="80"/>
          <w:sz w:val="20"/>
        </w:rPr>
      </w:pPr>
      <w:r>
        <w:rPr>
          <w:rFonts w:hint="default"/>
          <w:color w:val="7F7F7F" w:themeColor="background1" w:themeShade="80"/>
          <w:sz w:val="20"/>
          <w:lang w:val="en-PH"/>
        </w:rPr>
        <w:t>Moving and Handling</w:t>
      </w:r>
      <w:bookmarkStart w:id="0" w:name="_GoBack"/>
      <w:bookmarkEnd w:id="0"/>
    </w:p>
    <w:p>
      <w:pPr>
        <w:pStyle w:val="8"/>
        <w:numPr>
          <w:ilvl w:val="0"/>
          <w:numId w:val="1"/>
        </w:numPr>
        <w:tabs>
          <w:tab w:val="left" w:pos="1205"/>
        </w:tabs>
        <w:spacing w:before="162" w:after="0" w:line="240" w:lineRule="auto"/>
        <w:ind w:left="1204" w:right="0" w:hanging="217"/>
        <w:jc w:val="left"/>
        <w:rPr>
          <w:color w:val="7F7F7F" w:themeColor="background1" w:themeShade="80"/>
          <w:sz w:val="20"/>
        </w:rPr>
      </w:pPr>
      <w:r>
        <w:rPr>
          <w:rFonts w:hint="default"/>
          <w:color w:val="7F7F7F" w:themeColor="background1" w:themeShade="80"/>
          <w:sz w:val="20"/>
          <w:lang w:val="en-PH"/>
        </w:rPr>
        <w:t>Handling medicines safely for social care staff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62" w:after="0" w:line="240" w:lineRule="auto"/>
        <w:ind w:left="1204" w:right="0" w:hanging="217"/>
        <w:jc w:val="left"/>
        <w:rPr>
          <w:sz w:val="20"/>
        </w:rPr>
      </w:pPr>
      <w:r>
        <w:rPr>
          <w:rFonts w:hint="default"/>
          <w:color w:val="7F7F7F" w:themeColor="background1" w:themeShade="80"/>
          <w:sz w:val="20"/>
          <w:lang w:val="en-PH"/>
        </w:rPr>
        <w:t>Considerations for Cancer Patients during the Pandemic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62" w:after="0" w:line="240" w:lineRule="auto"/>
        <w:ind w:left="1204" w:right="0" w:hanging="217"/>
        <w:jc w:val="left"/>
        <w:rPr>
          <w:sz w:val="20"/>
        </w:rPr>
      </w:pPr>
      <w:r>
        <w:rPr>
          <w:rFonts w:hint="default"/>
          <w:color w:val="7F7F7F" w:themeColor="background1" w:themeShade="80"/>
          <w:sz w:val="20"/>
          <w:lang w:val="en-PH"/>
        </w:rPr>
        <w:t>Weighing the Evidence in Obesity Management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62" w:after="0" w:line="240" w:lineRule="auto"/>
        <w:ind w:left="1204" w:right="0" w:hanging="217"/>
        <w:jc w:val="left"/>
        <w:rPr>
          <w:sz w:val="20"/>
        </w:rPr>
      </w:pPr>
      <w:r>
        <w:rPr>
          <w:rFonts w:hint="default"/>
          <w:color w:val="7F7F7F" w:themeColor="background1" w:themeShade="80"/>
          <w:sz w:val="20"/>
          <w:lang w:val="en-PH"/>
        </w:rPr>
        <w:t>Aiming for Better Clinical Outcomes in Ovarian Cancer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62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Basic Life Support (CPR and AED) (Control Number: NC</w:t>
      </w:r>
      <w:r>
        <w:rPr>
          <w:color w:val="7E7E7E"/>
          <w:spacing w:val="-7"/>
          <w:sz w:val="20"/>
        </w:rPr>
        <w:t xml:space="preserve"> </w:t>
      </w:r>
      <w:r>
        <w:rPr>
          <w:color w:val="7E7E7E"/>
          <w:sz w:val="20"/>
        </w:rPr>
        <w:t>20171526)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2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Advance Cardiac Life Support (Control Number: NC</w:t>
      </w:r>
      <w:r>
        <w:rPr>
          <w:color w:val="7E7E7E"/>
          <w:spacing w:val="4"/>
          <w:sz w:val="20"/>
        </w:rPr>
        <w:t xml:space="preserve"> </w:t>
      </w:r>
      <w:r>
        <w:rPr>
          <w:color w:val="7E7E7E"/>
          <w:sz w:val="20"/>
        </w:rPr>
        <w:t>20171526)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0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Basic Electrocardiography (Control Number: NC</w:t>
      </w:r>
      <w:r>
        <w:rPr>
          <w:color w:val="7E7E7E"/>
          <w:spacing w:val="1"/>
          <w:sz w:val="20"/>
        </w:rPr>
        <w:t xml:space="preserve"> </w:t>
      </w:r>
      <w:r>
        <w:rPr>
          <w:color w:val="7E7E7E"/>
          <w:sz w:val="20"/>
        </w:rPr>
        <w:t>20171526)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2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 xml:space="preserve">Electrical Therapy: Defibrillation and </w:t>
      </w:r>
      <w:r>
        <w:rPr>
          <w:color w:val="7E7E7E"/>
          <w:sz w:val="20"/>
          <w:lang w:val="en-PH"/>
        </w:rPr>
        <w:t>Cardio version</w:t>
      </w:r>
      <w:r>
        <w:rPr>
          <w:color w:val="7E7E7E"/>
          <w:sz w:val="20"/>
        </w:rPr>
        <w:t xml:space="preserve"> (Control Number: NC</w:t>
      </w:r>
      <w:r>
        <w:rPr>
          <w:color w:val="7E7E7E"/>
          <w:spacing w:val="-13"/>
          <w:sz w:val="20"/>
        </w:rPr>
        <w:t xml:space="preserve"> </w:t>
      </w:r>
      <w:r>
        <w:rPr>
          <w:color w:val="7E7E7E"/>
          <w:sz w:val="20"/>
        </w:rPr>
        <w:t>20171526)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2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Cardiovascular Pharmacology (Control Number: NC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20171526)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2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Ratings Forming Part of Engineering Watch (Registration Number:</w:t>
      </w:r>
      <w:r>
        <w:rPr>
          <w:color w:val="7E7E7E"/>
          <w:spacing w:val="-37"/>
          <w:sz w:val="20"/>
        </w:rPr>
        <w:t xml:space="preserve"> </w:t>
      </w:r>
      <w:r>
        <w:rPr>
          <w:color w:val="7E7E7E"/>
          <w:sz w:val="20"/>
        </w:rPr>
        <w:t>UN169060)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0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Updating Training for Basic Safety (Registration Number:</w:t>
      </w:r>
      <w:r>
        <w:rPr>
          <w:color w:val="7E7E7E"/>
          <w:spacing w:val="-29"/>
          <w:sz w:val="20"/>
        </w:rPr>
        <w:t xml:space="preserve"> </w:t>
      </w:r>
      <w:r>
        <w:rPr>
          <w:color w:val="7E7E7E"/>
          <w:sz w:val="20"/>
        </w:rPr>
        <w:t>BTRU-028-14-0611)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2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Proficiency in Survival Craft and Rescue Boats (Registration Number:</w:t>
      </w:r>
      <w:r>
        <w:rPr>
          <w:color w:val="7E7E7E"/>
          <w:spacing w:val="-11"/>
          <w:sz w:val="20"/>
        </w:rPr>
        <w:t xml:space="preserve"> </w:t>
      </w:r>
      <w:r>
        <w:rPr>
          <w:color w:val="7E7E7E"/>
          <w:sz w:val="20"/>
        </w:rPr>
        <w:t>PSC-038-14-2212)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2" w:after="0" w:line="312" w:lineRule="auto"/>
        <w:ind w:left="1204" w:right="1187" w:hanging="216"/>
        <w:jc w:val="left"/>
        <w:rPr>
          <w:sz w:val="20"/>
        </w:rPr>
      </w:pPr>
      <w:r>
        <w:rPr>
          <w:color w:val="7E7E7E"/>
          <w:sz w:val="20"/>
        </w:rPr>
        <w:t>Ship Security Awareness Training and Seafarers with Designated Security Duties (Registration Number: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UN169060)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19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Consolidated MARPOL 73/78 Course (Registration Number:</w:t>
      </w:r>
      <w:r>
        <w:rPr>
          <w:color w:val="7E7E7E"/>
          <w:spacing w:val="-7"/>
          <w:sz w:val="20"/>
        </w:rPr>
        <w:t xml:space="preserve"> </w:t>
      </w:r>
      <w:r>
        <w:rPr>
          <w:color w:val="7E7E7E"/>
          <w:sz w:val="20"/>
        </w:rPr>
        <w:t>MMP1-6-077-15-14674)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2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Basic Liquefied Gas Tanker Cargo</w:t>
      </w:r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Operation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2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Environmental Compliance</w:t>
      </w:r>
      <w:r>
        <w:rPr>
          <w:color w:val="7E7E7E"/>
          <w:spacing w:val="-10"/>
          <w:sz w:val="20"/>
        </w:rPr>
        <w:t xml:space="preserve"> </w:t>
      </w:r>
      <w:r>
        <w:rPr>
          <w:color w:val="7E7E7E"/>
          <w:sz w:val="20"/>
        </w:rPr>
        <w:t>Plan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2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Medical First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Aid</w:t>
      </w:r>
    </w:p>
    <w:p>
      <w:pPr>
        <w:pStyle w:val="6"/>
        <w:spacing w:before="9"/>
        <w:ind w:left="0" w:firstLine="0"/>
        <w:rPr>
          <w:sz w:val="22"/>
        </w:rPr>
      </w:pPr>
      <w:r>
        <w:pict>
          <v:line id="_x0000_s1042" o:spid="_x0000_s1042" o:spt="20" style="position:absolute;left:0pt;margin-left:66.95pt;margin-top:17.15pt;height:0pt;width:461.45pt;mso-position-horizontal-relative:page;mso-wrap-distance-bottom:0pt;mso-wrap-distance-top:0pt;z-index:-251650048;mso-width-relative:page;mso-height-relative:page;" stroked="t" coordsize="21600,21600">
            <v:path arrowok="t"/>
            <v:fill focussize="0,0"/>
            <v:stroke weight="3pt" color="#252525"/>
            <v:imagedata o:title=""/>
            <o:lock v:ext="edit"/>
            <w10:wrap type="topAndBottom"/>
          </v:line>
        </w:pict>
      </w:r>
    </w:p>
    <w:p>
      <w:pPr>
        <w:pStyle w:val="2"/>
        <w:spacing w:after="99"/>
      </w:pPr>
      <w:r>
        <w:rPr>
          <w:color w:val="0D0A04"/>
        </w:rPr>
        <w:t>NATIONAL CERTIFICATE OF PROFICIENCY:</w:t>
      </w:r>
    </w:p>
    <w:p>
      <w:pPr>
        <w:pStyle w:val="6"/>
        <w:spacing w:before="0" w:line="20" w:lineRule="exact"/>
        <w:ind w:left="949" w:firstLine="0"/>
        <w:rPr>
          <w:b/>
          <w:sz w:val="21"/>
        </w:rPr>
      </w:pPr>
      <w:r>
        <w:rPr>
          <w:sz w:val="2"/>
        </w:rPr>
        <w:pict>
          <v:group id="_x0000_s1043" o:spid="_x0000_s1043" o:spt="203" style="height:1pt;width:461.5pt;" coordsize="9230,20">
            <o:lock v:ext="edit"/>
            <v:line id="_x0000_s1044" o:spid="_x0000_s1044" o:spt="20" style="position:absolute;left:0;top:10;height:0;width:9229;" stroked="t" coordsize="21600,21600">
              <v:path arrowok="t"/>
              <v:fill focussize="0,0"/>
              <v:stroke weight="0.96pt" color="#7E7E7E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99" w:after="0" w:line="240" w:lineRule="auto"/>
        <w:ind w:left="1204" w:right="0" w:hanging="217"/>
        <w:jc w:val="left"/>
        <w:rPr>
          <w:color w:val="7F7F7F" w:themeColor="background1" w:themeShade="80"/>
          <w:sz w:val="20"/>
        </w:rPr>
      </w:pPr>
      <w:r>
        <w:rPr>
          <w:rFonts w:hint="default"/>
          <w:color w:val="7F7F7F" w:themeColor="background1" w:themeShade="80"/>
          <w:sz w:val="20"/>
          <w:lang w:val="en-PH"/>
        </w:rPr>
        <w:t>Third Engineer holder license in Marina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99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Advanced Cardiac Life Support (Registry Number:</w:t>
      </w:r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2450887)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0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Basic Life Support (Registry Number:</w:t>
      </w:r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2450887)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2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Basic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Training</w:t>
      </w:r>
    </w:p>
    <w:p>
      <w:pPr>
        <w:pStyle w:val="6"/>
        <w:spacing w:before="72"/>
        <w:ind w:firstLine="0"/>
      </w:pPr>
      <w:r>
        <w:rPr>
          <w:color w:val="7E7E7E"/>
        </w:rPr>
        <w:t>(Certificate Number: 24-201281) / December 02, 2014- December 02, 2024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93" w:after="0" w:line="309" w:lineRule="auto"/>
        <w:ind w:left="1204" w:right="2374" w:hanging="216"/>
        <w:jc w:val="left"/>
        <w:rPr>
          <w:sz w:val="20"/>
        </w:rPr>
      </w:pPr>
      <w:r>
        <w:rPr>
          <w:color w:val="7E7E7E"/>
          <w:sz w:val="20"/>
        </w:rPr>
        <w:t>Ship Security Awareness Training and Seafarers with Designated Security Duties (Certificate Number: 27-309607) / December 02, 2014- December 02,</w:t>
      </w:r>
      <w:r>
        <w:rPr>
          <w:color w:val="7E7E7E"/>
          <w:spacing w:val="-18"/>
          <w:sz w:val="20"/>
        </w:rPr>
        <w:t xml:space="preserve"> </w:t>
      </w:r>
      <w:r>
        <w:rPr>
          <w:color w:val="7E7E7E"/>
          <w:sz w:val="20"/>
        </w:rPr>
        <w:t>2024</w:t>
      </w:r>
    </w:p>
    <w:p>
      <w:pPr>
        <w:pStyle w:val="8"/>
        <w:numPr>
          <w:ilvl w:val="0"/>
          <w:numId w:val="1"/>
        </w:numPr>
        <w:tabs>
          <w:tab w:val="left" w:pos="1205"/>
        </w:tabs>
        <w:spacing w:before="123" w:after="0" w:line="240" w:lineRule="auto"/>
        <w:ind w:left="1204" w:right="0" w:hanging="217"/>
        <w:jc w:val="left"/>
        <w:rPr>
          <w:sz w:val="20"/>
        </w:rPr>
      </w:pPr>
      <w:r>
        <w:rPr>
          <w:color w:val="7E7E7E"/>
          <w:sz w:val="20"/>
        </w:rPr>
        <w:t>Proficiency in Survival Craft and Rescue</w:t>
      </w:r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Boat</w:t>
      </w:r>
    </w:p>
    <w:p>
      <w:pPr>
        <w:pStyle w:val="6"/>
        <w:spacing w:before="72"/>
        <w:ind w:firstLine="0"/>
      </w:pPr>
      <w:r>
        <w:rPr>
          <w:color w:val="7E7E7E"/>
        </w:rPr>
        <w:t>(Certificate Number: 15-390313) / December 02, 2014- December 02, 2024</w:t>
      </w:r>
    </w:p>
    <w:sectPr>
      <w:pgSz w:w="11910" w:h="16840"/>
      <w:pgMar w:top="1580" w:right="860" w:bottom="280" w:left="3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"/>
      <w:lvlJc w:val="left"/>
      <w:pPr>
        <w:ind w:left="1204" w:hanging="216"/>
      </w:pPr>
      <w:rPr>
        <w:rFonts w:hint="default" w:ascii="Wingdings" w:hAnsi="Wingdings" w:eastAsia="Wingdings" w:cs="Wingdings"/>
        <w:color w:val="E2AB46"/>
        <w:w w:val="99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146" w:hanging="216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093" w:hanging="216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039" w:hanging="216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986" w:hanging="216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933" w:hanging="216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879" w:hanging="216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826" w:hanging="216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773" w:hanging="21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2"/>
  </w:compat>
  <w:rsids>
    <w:rsidRoot w:val="00000000"/>
    <w:rsid w:val="0B995FF0"/>
    <w:rsid w:val="2E1777FA"/>
    <w:rsid w:val="4E0B714A"/>
    <w:rsid w:val="63E978B9"/>
    <w:rsid w:val="6CC15D9E"/>
    <w:rsid w:val="745179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ahoma" w:hAnsi="Tahoma" w:eastAsia="Tahoma" w:cs="Tahoma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69"/>
      <w:ind w:left="988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190"/>
      <w:ind w:left="988"/>
      <w:outlineLvl w:val="2"/>
    </w:pPr>
    <w:rPr>
      <w:rFonts w:ascii="Tahoma" w:hAnsi="Tahoma" w:eastAsia="Tahoma" w:cs="Tahoma"/>
      <w:b/>
      <w:bCs/>
      <w:sz w:val="20"/>
      <w:szCs w:val="20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92"/>
      <w:ind w:left="1204" w:hanging="217"/>
    </w:pPr>
    <w:rPr>
      <w:rFonts w:ascii="Tahoma" w:hAnsi="Tahoma" w:eastAsia="Tahoma" w:cs="Tahoma"/>
      <w:sz w:val="20"/>
      <w:szCs w:val="20"/>
      <w:lang w:val="en-US" w:eastAsia="en-US" w:bidi="en-US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92"/>
      <w:ind w:left="1204" w:hanging="217"/>
    </w:pPr>
    <w:rPr>
      <w:rFonts w:ascii="Tahoma" w:hAnsi="Tahoma" w:eastAsia="Tahoma" w:cs="Tahoma"/>
      <w:lang w:val="en-US" w:eastAsia="en-US" w:bidi="en-US"/>
    </w:rPr>
  </w:style>
  <w:style w:type="paragraph" w:customStyle="1" w:styleId="9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8"/>
    <customShpInfo spid="_x0000_s1029"/>
    <customShpInfo spid="_x0000_s1030"/>
    <customShpInfo spid="_x0000_s1027"/>
    <customShpInfo spid="_x0000_s1031"/>
    <customShpInfo spid="_x0000_s1032"/>
    <customShpInfo spid="_x0000_s1034"/>
    <customShpInfo spid="_x0000_s1033"/>
    <customShpInfo spid="_x0000_s1035"/>
    <customShpInfo spid="_x0000_s1037"/>
    <customShpInfo spid="_x0000_s1036"/>
    <customShpInfo spid="_x0000_s1038"/>
    <customShpInfo spid="_x0000_s1039"/>
    <customShpInfo spid="_x0000_s1041"/>
    <customShpInfo spid="_x0000_s1040"/>
    <customShpInfo spid="_x0000_s1042"/>
    <customShpInfo spid="_x0000_s1044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ScaleCrop>false</ScaleCrop>
  <LinksUpToDate>false</LinksUpToDate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2023-07-12T09:37:00Z</dcterms:created>
  <dc:creator>Microsoft Office User</dc:creator>
  <cp:lastModifiedBy>danla</cp:lastModifiedBy>
  <dcterms:modified xsi:type="dcterms:W3CDTF">2023-10-24T22:27:31Z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2023-07-12T00:00:00Z</vt:filetime>
  </property>
  <property fmtid="{D5CDD505-2E9C-101B-9397-08002B2CF9AE}" pid="5" name="KSOProductBuildVer">
    <vt:lpwstr>1033-12.2.0.13266</vt:lpwstr>
  </property>
  <property fmtid="{D5CDD505-2E9C-101B-9397-08002B2CF9AE}" pid="6" name="ICV">
    <vt:lpwstr>3EB0BDD632E941B2ACF0B27C0C15B67F</vt:lpwstr>
  </property>
</Properties>
</file>