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rPr/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4733925</wp:posOffset>
            </wp:positionH>
            <wp:positionV relativeFrom="paragraph">
              <wp:posOffset>-531495</wp:posOffset>
            </wp:positionV>
            <wp:extent cx="1809750" cy="1809750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9750" cy="1809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rPr>
          <w:b/>
          <w:sz w:val="28"/>
          <w:szCs w:val="24"/>
          <w:u w:val="dash"/>
        </w:rPr>
      </w:pPr>
    </w:p>
    <w:p>
      <w:pPr>
        <w:pStyle w:val="style0"/>
        <w:spacing w:lineRule="auto" w:line="240"/>
        <w:rPr>
          <w:b/>
          <w:sz w:val="28"/>
          <w:szCs w:val="24"/>
          <w:u w:val="dash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</w:rPr>
        <w:t>ER OBJECTIVE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Secure a responsible career opportunity to fully utilize my training and skills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while making a significant contribution to the succes of the company.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rFonts w:cs="Tahoma"/>
          <w:sz w:val="24"/>
          <w:szCs w:val="24"/>
        </w:rPr>
      </w:pPr>
      <w:r>
        <w:rPr>
          <w:rStyle w:val="style87"/>
          <w:rFonts w:cs="Tahoma"/>
          <w:sz w:val="24"/>
          <w:szCs w:val="24"/>
          <w:u w:val="single"/>
        </w:rPr>
        <w:t xml:space="preserve">PERSONAL </w:t>
      </w:r>
      <w:r>
        <w:rPr>
          <w:rStyle w:val="style87"/>
          <w:rFonts w:cs="Tahoma"/>
          <w:sz w:val="24"/>
          <w:szCs w:val="24"/>
          <w:u w:val="single"/>
        </w:rPr>
        <w:t>DETAILS</w:t>
      </w:r>
      <w:r>
        <w:rPr>
          <w:rFonts w:cs="Tahoma"/>
          <w:sz w:val="24"/>
          <w:szCs w:val="24"/>
        </w:rPr>
        <w:br/>
      </w:r>
    </w:p>
    <w:p>
      <w:pPr>
        <w:pStyle w:val="style0"/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Applicant Name: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Rodel  Habolin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Discalsote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Position Applied: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Welder Fabricator   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</w:p>
    <w:p>
      <w:pPr>
        <w:pStyle w:val="style0"/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Birthday: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June 09; 1986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Birth Place: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Ragay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Camarines Sur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     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Age: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36yrs.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old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Height: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1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5</w:t>
      </w:r>
      <w:r>
        <w:rPr>
          <w:rStyle w:val="style88"/>
          <w:rFonts w:cs="Tahoma"/>
          <w:b/>
          <w:i w:val="false"/>
          <w:iCs w:val="false"/>
          <w:sz w:val="24"/>
          <w:szCs w:val="24"/>
          <w:lang w:val="en-US"/>
        </w:rPr>
        <w:t>7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c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m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Weight: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60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kls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.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Gender: Male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Civil Status: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Married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         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Religion: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Born Again Christian   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                                  </w:t>
      </w:r>
    </w:p>
    <w:p>
      <w:pPr>
        <w:pStyle w:val="style0"/>
        <w:spacing w:lineRule="auto" w:line="240"/>
        <w:rPr>
          <w:rStyle w:val="style87"/>
          <w:rFonts w:cs="Tahoma"/>
          <w:b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Style w:val="style87"/>
          <w:rFonts w:cs="Tahoma"/>
          <w:sz w:val="24"/>
          <w:szCs w:val="24"/>
        </w:rPr>
      </w:pPr>
      <w:r>
        <w:rPr>
          <w:rStyle w:val="style87"/>
          <w:rFonts w:cs="Tahoma"/>
          <w:sz w:val="24"/>
          <w:szCs w:val="24"/>
        </w:rPr>
        <w:tab/>
      </w:r>
      <w:r>
        <w:rPr>
          <w:rStyle w:val="style87"/>
          <w:rFonts w:cs="Tahoma"/>
          <w:sz w:val="24"/>
          <w:szCs w:val="24"/>
        </w:rPr>
        <w:tab/>
      </w:r>
      <w:r>
        <w:rPr>
          <w:rStyle w:val="style87"/>
          <w:rFonts w:cs="Tahoma"/>
          <w:sz w:val="24"/>
          <w:szCs w:val="24"/>
        </w:rPr>
        <w:tab/>
      </w:r>
      <w:r>
        <w:rPr>
          <w:rStyle w:val="style87"/>
          <w:rFonts w:cs="Tahoma"/>
          <w:sz w:val="24"/>
          <w:szCs w:val="24"/>
        </w:rPr>
        <w:t xml:space="preserve">            </w:t>
      </w:r>
      <w:r>
        <w:rPr>
          <w:rStyle w:val="style87"/>
          <w:rFonts w:cs="Tahoma"/>
          <w:sz w:val="24"/>
          <w:szCs w:val="24"/>
        </w:rPr>
        <w:tab/>
      </w:r>
      <w:r>
        <w:rPr>
          <w:rStyle w:val="style87"/>
          <w:rFonts w:cs="Tahoma"/>
          <w:sz w:val="24"/>
          <w:szCs w:val="24"/>
        </w:rPr>
        <w:t xml:space="preserve">                        </w:t>
      </w:r>
    </w:p>
    <w:p>
      <w:pPr>
        <w:pStyle w:val="style0"/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spacing w:lineRule="auto" w:line="240"/>
        <w:rPr>
          <w:rStyle w:val="style87"/>
          <w:rFonts w:cs="Tahoma"/>
          <w:b w:val="false"/>
          <w:i/>
          <w:sz w:val="24"/>
          <w:szCs w:val="24"/>
        </w:rPr>
      </w:pPr>
      <w:r>
        <w:rPr>
          <w:rStyle w:val="style87"/>
          <w:rFonts w:cs="Tahoma"/>
          <w:sz w:val="24"/>
          <w:szCs w:val="24"/>
          <w:u w:val="single"/>
        </w:rPr>
        <w:t xml:space="preserve">EDUCATIONAL INFORMATION </w:t>
      </w:r>
    </w:p>
    <w:p>
      <w:pPr>
        <w:pStyle w:val="style0"/>
        <w:spacing w:lineRule="auto" w:line="240"/>
        <w:rPr>
          <w:rFonts w:cs="Tahoma"/>
          <w:sz w:val="24"/>
          <w:szCs w:val="24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90"/>
        <w:gridCol w:w="5400"/>
        <w:gridCol w:w="1777"/>
      </w:tblGrid>
      <w:tr>
        <w:trPr/>
        <w:tc>
          <w:tcPr>
            <w:tcW w:w="1548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Education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Inclusive Year/s Attended</w:t>
            </w:r>
          </w:p>
        </w:tc>
        <w:tc>
          <w:tcPr>
            <w:tcW w:w="5400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Name of School/College</w:t>
            </w:r>
          </w:p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&amp; Address</w:t>
            </w:r>
          </w:p>
        </w:tc>
        <w:tc>
          <w:tcPr>
            <w:tcW w:w="1777" w:type="dxa"/>
            <w:tcBorders/>
          </w:tcPr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Course</w:t>
            </w:r>
          </w:p>
        </w:tc>
      </w:tr>
      <w:tr>
        <w:tblPrEx/>
        <w:trPr/>
        <w:tc>
          <w:tcPr>
            <w:tcW w:w="1548" w:type="dxa"/>
            <w:tcBorders/>
            <w:vAlign w:val="center"/>
          </w:tcPr>
          <w:p>
            <w:pPr>
              <w:pStyle w:val="style0"/>
              <w:spacing w:lineRule="auto" w:line="240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</w:rPr>
              <w:t xml:space="preserve"> </w:t>
            </w:r>
            <w:r>
              <w:rPr>
                <w:rFonts w:cs="Tahoma"/>
                <w:b/>
                <w:sz w:val="24"/>
              </w:rPr>
              <w:t>Vocational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Cs/>
                <w:sz w:val="24"/>
              </w:rPr>
              <w:t>May 10,2022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style0"/>
              <w:spacing w:lineRule="auto" w:line="24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TESDA MANILA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Cs/>
                <w:sz w:val="24"/>
              </w:rPr>
              <w:t>(</w:t>
            </w:r>
            <w:r>
              <w:rPr>
                <w:rFonts w:cs="Tahoma"/>
                <w:bCs/>
                <w:sz w:val="24"/>
              </w:rPr>
              <w:t>Gmaw</w:t>
            </w:r>
            <w:r>
              <w:rPr>
                <w:rFonts w:cs="Tahoma"/>
                <w:bCs/>
                <w:sz w:val="24"/>
              </w:rPr>
              <w:t xml:space="preserve"> 6G </w:t>
            </w:r>
            <w:r>
              <w:rPr>
                <w:rFonts w:cs="Tahoma"/>
                <w:bCs/>
                <w:sz w:val="24"/>
              </w:rPr>
              <w:t>ncll</w:t>
            </w:r>
            <w:r>
              <w:rPr>
                <w:rFonts w:cs="Tahoma"/>
                <w:bCs/>
                <w:sz w:val="24"/>
              </w:rPr>
              <w:t xml:space="preserve"> )</w:t>
            </w:r>
          </w:p>
        </w:tc>
      </w:tr>
      <w:tr>
        <w:tblPrEx/>
        <w:trPr>
          <w:trHeight w:val="422" w:hRule="atLeast"/>
        </w:trPr>
        <w:tc>
          <w:tcPr>
            <w:tcW w:w="1548" w:type="dxa"/>
            <w:tcBorders/>
            <w:vAlign w:val="center"/>
          </w:tcPr>
          <w:p>
            <w:pPr>
              <w:pStyle w:val="style0"/>
              <w:spacing w:lineRule="auto" w:line="240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 xml:space="preserve"> Vocational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Cs/>
                <w:sz w:val="24"/>
              </w:rPr>
              <w:t>April 23,2016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style0"/>
              <w:spacing w:lineRule="auto" w:line="24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Cs/>
                <w:sz w:val="24"/>
              </w:rPr>
              <w:t>Tesda</w:t>
            </w:r>
            <w:r>
              <w:rPr>
                <w:rFonts w:cs="Tahoma"/>
                <w:bCs/>
                <w:sz w:val="24"/>
              </w:rPr>
              <w:t xml:space="preserve"> Rosario Cavite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Cs/>
                <w:sz w:val="24"/>
              </w:rPr>
              <w:t>SMAW (1G,2G,5G,6G)</w:t>
            </w:r>
          </w:p>
        </w:tc>
      </w:tr>
      <w:tr>
        <w:tblPrEx/>
        <w:trPr/>
        <w:tc>
          <w:tcPr>
            <w:tcW w:w="1548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High School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SY 1998 – 2003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style0"/>
              <w:spacing w:lineRule="auto" w:line="24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Ragay National Agricultural and Fishiries School</w:t>
            </w:r>
          </w:p>
          <w:p>
            <w:pPr>
              <w:pStyle w:val="style0"/>
              <w:spacing w:lineRule="auto" w:line="24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Liboro;Ragay Camarines Sur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Secondary</w:t>
            </w:r>
          </w:p>
        </w:tc>
      </w:tr>
      <w:tr>
        <w:tblPrEx/>
        <w:trPr/>
        <w:tc>
          <w:tcPr>
            <w:tcW w:w="1548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Elementary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SY1993  – 1998</w:t>
            </w:r>
          </w:p>
        </w:tc>
        <w:tc>
          <w:tcPr>
            <w:tcW w:w="5400" w:type="dxa"/>
            <w:tcBorders/>
            <w:vAlign w:val="center"/>
          </w:tcPr>
          <w:p>
            <w:pPr>
              <w:pStyle w:val="style0"/>
              <w:spacing w:lineRule="auto" w:line="24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F.Semion Ragay Camrines Sur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Primary</w:t>
            </w:r>
          </w:p>
        </w:tc>
      </w:tr>
    </w:tbl>
    <w:p>
      <w:pPr>
        <w:pStyle w:val="style0"/>
        <w:tabs>
          <w:tab w:val="left" w:leader="none" w:pos="900"/>
        </w:tabs>
        <w:spacing w:lineRule="auto" w:line="240"/>
        <w:rPr>
          <w:rFonts w:cs="Tahoma"/>
          <w:b/>
          <w:sz w:val="24"/>
          <w:szCs w:val="24"/>
        </w:rPr>
      </w:pPr>
    </w:p>
    <w:p>
      <w:pPr>
        <w:pStyle w:val="style0"/>
        <w:spacing w:lineRule="auto" w:line="240"/>
        <w:rPr>
          <w:rStyle w:val="style87"/>
          <w:rFonts w:cs="Tahoma"/>
          <w:b w:val="false"/>
          <w:bCs w:val="false"/>
          <w:sz w:val="24"/>
          <w:szCs w:val="24"/>
        </w:rPr>
      </w:pP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>
      <w:pPr>
        <w:pStyle w:val="style0"/>
        <w:tabs>
          <w:tab w:val="left" w:leader="none" w:pos="5265"/>
        </w:tabs>
        <w:spacing w:lineRule="auto" w:line="240"/>
        <w:rPr>
          <w:rStyle w:val="style87"/>
          <w:rFonts w:cs="Tahoma"/>
          <w:b w:val="false"/>
          <w:i/>
          <w:color w:val="ff0000"/>
          <w:sz w:val="24"/>
          <w:szCs w:val="24"/>
        </w:rPr>
      </w:pPr>
      <w:r>
        <w:rPr>
          <w:rStyle w:val="style87"/>
          <w:rFonts w:cs="Tahoma"/>
          <w:sz w:val="24"/>
          <w:szCs w:val="24"/>
          <w:u w:val="single"/>
        </w:rPr>
        <w:t xml:space="preserve">EMPLOYMENT INFORMATION </w:t>
      </w:r>
    </w:p>
    <w:p>
      <w:pPr>
        <w:pStyle w:val="style0"/>
        <w:tabs>
          <w:tab w:val="left" w:leader="none" w:pos="5265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spacing w:lineRule="auto" w:line="240"/>
        <w:ind w:left="72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1.Company</w:t>
      </w:r>
      <w:r>
        <w:rPr>
          <w:rFonts w:cs="Tahoma"/>
          <w:b/>
          <w:sz w:val="24"/>
          <w:szCs w:val="24"/>
        </w:rPr>
        <w:t>: HOUSE TECHNOLOGY INDUSTRIES PTE. LTD.</w:t>
      </w:r>
      <w:r>
        <w:rPr>
          <w:rFonts w:cs="Tahoma"/>
          <w:b/>
          <w:sz w:val="24"/>
          <w:szCs w:val="24"/>
        </w:rPr>
        <w:tab/>
      </w:r>
    </w:p>
    <w:p>
      <w:pPr>
        <w:pStyle w:val="style0"/>
        <w:spacing w:lineRule="auto" w:line="240"/>
        <w:ind w:left="72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Address:  </w:t>
      </w:r>
      <w:r>
        <w:rPr>
          <w:rFonts w:cs="Tahoma"/>
          <w:b/>
          <w:sz w:val="24"/>
          <w:szCs w:val="24"/>
        </w:rPr>
        <w:tab/>
      </w:r>
      <w:r>
        <w:rPr>
          <w:rFonts w:cs="Tahoma"/>
          <w:b/>
          <w:sz w:val="24"/>
          <w:szCs w:val="24"/>
        </w:rPr>
        <w:t>Block 1 Cavite Economic Zone II, General Trias, Cavite</w:t>
      </w:r>
      <w:r>
        <w:rPr>
          <w:rFonts w:cs="Tahoma"/>
          <w:b/>
          <w:sz w:val="24"/>
          <w:szCs w:val="24"/>
        </w:rPr>
        <w:tab/>
      </w:r>
      <w:r>
        <w:rPr>
          <w:rFonts w:cs="Tahoma"/>
          <w:b/>
          <w:sz w:val="24"/>
          <w:szCs w:val="24"/>
        </w:rPr>
        <w:tab/>
      </w:r>
    </w:p>
    <w:p>
      <w:pPr>
        <w:pStyle w:val="style0"/>
        <w:spacing w:lineRule="auto" w:line="240"/>
        <w:ind w:firstLine="72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Position: </w:t>
      </w:r>
      <w:r>
        <w:rPr>
          <w:rFonts w:cs="Tahoma"/>
          <w:b/>
          <w:sz w:val="24"/>
          <w:szCs w:val="24"/>
        </w:rPr>
        <w:tab/>
      </w:r>
      <w:r>
        <w:rPr>
          <w:rFonts w:cs="Tahoma"/>
          <w:b/>
          <w:sz w:val="24"/>
          <w:szCs w:val="24"/>
        </w:rPr>
        <w:t xml:space="preserve">Welder Fabricator - </w:t>
      </w:r>
      <w:r>
        <w:rPr>
          <w:rFonts w:cs="Tahoma"/>
          <w:b/>
          <w:sz w:val="24"/>
          <w:szCs w:val="24"/>
        </w:rPr>
        <w:t>Forklift Operator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Date: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July 21, 2019 to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Present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2.Company: DAIWA SEIKO PHILS. CORP.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Address:      L8 B5 Star Avenue Laguna International Industrial Park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Position:      CNC</w:t>
      </w:r>
      <w:r>
        <w:rPr>
          <w:rStyle w:val="style88"/>
          <w:rFonts w:cs="Tahoma"/>
          <w:b/>
          <w:i w:val="false"/>
          <w:iCs w:val="false"/>
          <w:sz w:val="24"/>
          <w:szCs w:val="24"/>
          <w:lang w:val="en-US"/>
        </w:rPr>
        <w:t xml:space="preserve"> Milling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Machine Operator (Assistant)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Date:            Jan. 02,2019 to April 15, 2019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3.PHILIPS WIRES AND CABLES COMPANY (PHILFLEX)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Address:   B.o Sampaloc Pala pal</w:t>
      </w:r>
      <w:r>
        <w:rPr>
          <w:rStyle w:val="style88"/>
          <w:rFonts w:cs="Tahoma"/>
          <w:b/>
          <w:i w:val="false"/>
          <w:iCs w:val="false"/>
          <w:sz w:val="24"/>
          <w:szCs w:val="24"/>
          <w:lang w:val="en-US"/>
        </w:rPr>
        <w:t>a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Dasmariñas Cavite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Position:   Facility Maintenance </w:t>
      </w:r>
      <w:r>
        <w:rPr>
          <w:rStyle w:val="style88"/>
          <w:rFonts w:cs="Tahoma"/>
          <w:b/>
          <w:i w:val="false"/>
          <w:iCs w:val="false"/>
          <w:sz w:val="24"/>
          <w:szCs w:val="24"/>
          <w:lang w:val="en-US"/>
        </w:rPr>
        <w:t>Welder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(4years)  Machine Operator (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1year) 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Date:          March 18,2013 to April 17,2018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4.DYNASTY PALLETS SYSTEMS; INC.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Address:   B.o Sala Cabuyao Laguna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Position:   Warehouseman 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>Date:         Sept. 11,2008 to March 15,2011</w:t>
      </w: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</w:p>
    <w:p>
      <w:pPr>
        <w:pStyle w:val="style0"/>
        <w:spacing w:lineRule="auto" w:line="240"/>
        <w:ind w:firstLine="72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720"/>
        <w:rPr>
          <w:rFonts w:cs="Tahoma"/>
          <w:b/>
          <w:bCs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suppressAutoHyphens/>
        <w:spacing w:lineRule="auto" w:line="240"/>
        <w:ind w:left="720"/>
        <w:jc w:val="both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Duties and Responsibilities (Job </w:t>
      </w:r>
      <w:r>
        <w:rPr>
          <w:rFonts w:cs="Tahoma"/>
          <w:b/>
          <w:bCs/>
          <w:sz w:val="24"/>
          <w:szCs w:val="24"/>
        </w:rPr>
        <w:t>Description)</w:t>
      </w:r>
    </w:p>
    <w:p>
      <w:pPr>
        <w:pStyle w:val="style0"/>
        <w:suppressAutoHyphens/>
        <w:spacing w:lineRule="auto" w:line="240"/>
        <w:jc w:val="both"/>
        <w:rPr>
          <w:rFonts w:cs="Tahoma"/>
          <w:color w:val="ff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Performs welding and/or fabrication tasks visual inspection of welding/fittings are done in accordance with the work instructions.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Performs daily maintenance of welding mac</w:t>
      </w:r>
      <w:r>
        <w:rPr>
          <w:rFonts w:cs="Tahoma"/>
          <w:sz w:val="24"/>
          <w:szCs w:val="24"/>
        </w:rPr>
        <w:t xml:space="preserve">hines (GMAW/SMAW/GTAW) and ensures safe and proper use of the machinces 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Communicates with Leaders to insure priority materials are prepared or schedule for welding fabrication job based on work instruction.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Coordinates with leaders and co employee to insu</w:t>
      </w:r>
      <w:r>
        <w:rPr>
          <w:rFonts w:cs="Tahoma"/>
          <w:sz w:val="24"/>
          <w:szCs w:val="24"/>
        </w:rPr>
        <w:t>re welding job to be undrtaken are within the specified quality requirment and standard.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Handles documentations requirment of full welding activities such as filling up assembly drawing upon finishing fullwelding.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Inspect/cheks the incoming processed parts</w:t>
      </w:r>
      <w:r>
        <w:rPr>
          <w:rFonts w:cs="Tahoma"/>
          <w:sz w:val="24"/>
          <w:szCs w:val="24"/>
        </w:rPr>
        <w:t xml:space="preserve"> to determine defective parts before start of fullwelding tasks.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Performs daily preventive maintenance of welding machine to insure safe use /operation.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Communicates with maintenance section to insure that preventive and corrective maintenance and repairs </w:t>
      </w:r>
      <w:r>
        <w:rPr>
          <w:rFonts w:cs="Tahoma"/>
          <w:sz w:val="24"/>
          <w:szCs w:val="24"/>
        </w:rPr>
        <w:t>need are met in a timely manner so that the welding fabrication will be done efficiently within the target schedule.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Complies with the established quality objectives and with all policies;procedures and standard set by company.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Complies strictly to establi</w:t>
      </w:r>
      <w:r>
        <w:rPr>
          <w:rFonts w:cs="Tahoma"/>
          <w:sz w:val="24"/>
          <w:szCs w:val="24"/>
        </w:rPr>
        <w:t>sh housekeeping and safety rules and regulations.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Carry out operation in lifting materials using a Forklift and arrange them in a Steel Storage as well as loading and unloading finished fabricated machines and deliver to request</w:t>
      </w:r>
      <w:r>
        <w:rPr>
          <w:rFonts w:cs="Tahoma"/>
          <w:sz w:val="24"/>
          <w:szCs w:val="24"/>
        </w:rPr>
        <w:t>or department.</w:t>
      </w:r>
    </w:p>
    <w:p>
      <w:pPr>
        <w:pStyle w:val="style0"/>
        <w:tabs>
          <w:tab w:val="left" w:leader="none" w:pos="720"/>
        </w:tabs>
        <w:spacing w:lineRule="auto" w:line="240"/>
        <w:rPr>
          <w:rFonts w:cs="Tahoma"/>
          <w:b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7"/>
          <w:rFonts w:cs="Tahoma"/>
          <w:bCs w:val="false"/>
          <w:sz w:val="24"/>
          <w:szCs w:val="24"/>
        </w:rPr>
      </w:pPr>
      <w:r>
        <w:rPr>
          <w:rStyle w:val="style87"/>
          <w:rFonts w:cs="Tahoma"/>
          <w:sz w:val="24"/>
          <w:szCs w:val="24"/>
          <w:u w:val="single"/>
        </w:rPr>
        <w:t>MACHINES /</w:t>
      </w:r>
      <w:r>
        <w:rPr>
          <w:rStyle w:val="style87"/>
          <w:rFonts w:cs="Tahoma"/>
          <w:sz w:val="24"/>
          <w:szCs w:val="24"/>
          <w:u w:val="single"/>
        </w:rPr>
        <w:t xml:space="preserve"> EQUIPMENT / APPLICATIONS USED &amp; HANDLED</w:t>
      </w:r>
    </w:p>
    <w:p>
      <w:pPr>
        <w:pStyle w:val="style0"/>
        <w:tabs>
          <w:tab w:val="left" w:leader="none" w:pos="720"/>
        </w:tabs>
        <w:spacing w:lineRule="auto" w:line="240"/>
        <w:rPr>
          <w:rStyle w:val="style87"/>
          <w:rFonts w:cs="Tahoma"/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 xml:space="preserve">Gmaw                        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Smaw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Gtaw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Oxy Acetylene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Plasma Cutting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Radial Cutting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Bench Drill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Milling Machine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Bar Cutter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Bench Grinder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Bandsaw Machine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>Hoist Crane</w:t>
      </w:r>
    </w:p>
    <w:p>
      <w:pPr>
        <w:pStyle w:val="style0"/>
        <w:numPr>
          <w:ilvl w:val="0"/>
          <w:numId w:val="1"/>
        </w:numPr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  <w:r>
        <w:rPr>
          <w:rStyle w:val="style88"/>
          <w:rFonts w:cs="Tahoma"/>
          <w:i w:val="false"/>
          <w:iCs w:val="false"/>
          <w:sz w:val="24"/>
          <w:szCs w:val="24"/>
        </w:rPr>
        <w:t xml:space="preserve">Overhead Crane </w:t>
      </w:r>
    </w:p>
    <w:p>
      <w:pPr>
        <w:pStyle w:val="style0"/>
        <w:tabs>
          <w:tab w:val="left" w:leader="none" w:pos="720"/>
        </w:tabs>
        <w:spacing w:lineRule="auto" w:line="240"/>
        <w:ind w:left="1800"/>
        <w:rPr>
          <w:rStyle w:val="style88"/>
          <w:rFonts w:cs="Tahoma"/>
          <w:i w:val="false"/>
          <w:iCs w:val="false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lineRule="auto" w:line="240"/>
        <w:rPr>
          <w:rStyle w:val="style87"/>
          <w:rFonts w:cs="Tahoma"/>
          <w:b w:val="false"/>
          <w:bCs w:val="false"/>
          <w:sz w:val="24"/>
          <w:szCs w:val="24"/>
        </w:rPr>
      </w:pPr>
      <w:r>
        <w:rPr>
          <w:rStyle w:val="style87"/>
          <w:rFonts w:cs="Tahoma"/>
          <w:sz w:val="24"/>
          <w:szCs w:val="24"/>
          <w:u w:val="single"/>
        </w:rPr>
        <w:t xml:space="preserve">TRAININGS &amp; </w:t>
      </w:r>
      <w:r>
        <w:rPr>
          <w:rStyle w:val="style87"/>
          <w:rFonts w:cs="Tahoma"/>
          <w:sz w:val="24"/>
          <w:szCs w:val="24"/>
          <w:u w:val="single"/>
        </w:rPr>
        <w:t>SEMINARS</w:t>
      </w:r>
    </w:p>
    <w:tbl>
      <w:tblPr>
        <w:tblpPr w:leftFromText="180" w:rightFromText="180" w:topFromText="0" w:bottomFromText="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4860"/>
        <w:gridCol w:w="3037"/>
      </w:tblGrid>
      <w:tr>
        <w:trPr/>
        <w:tc>
          <w:tcPr>
            <w:tcW w:w="2718" w:type="dxa"/>
            <w:tcBorders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/>
                <w:bCs/>
                <w:sz w:val="24"/>
              </w:rPr>
            </w:pPr>
            <w:r>
              <w:rPr>
                <w:rFonts w:ascii="Calibri" w:cs="Tahoma" w:hAnsi="Calibri"/>
                <w:b/>
                <w:bCs/>
                <w:sz w:val="24"/>
              </w:rPr>
              <w:t>Date</w:t>
            </w:r>
          </w:p>
        </w:tc>
        <w:tc>
          <w:tcPr>
            <w:tcW w:w="4860" w:type="dxa"/>
            <w:tcBorders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/>
                <w:bCs/>
                <w:sz w:val="24"/>
              </w:rPr>
            </w:pPr>
            <w:r>
              <w:rPr>
                <w:rFonts w:ascii="Calibri" w:cs="Tahoma" w:hAnsi="Calibri"/>
                <w:b/>
                <w:bCs/>
                <w:sz w:val="24"/>
              </w:rPr>
              <w:t>Training / Seminar Title</w:t>
            </w:r>
          </w:p>
        </w:tc>
        <w:tc>
          <w:tcPr>
            <w:tcW w:w="3037" w:type="dxa"/>
            <w:tcBorders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/>
                <w:bCs/>
                <w:sz w:val="24"/>
              </w:rPr>
            </w:pPr>
            <w:r>
              <w:rPr>
                <w:rFonts w:ascii="Calibri" w:cs="Tahoma" w:hAnsi="Calibri"/>
                <w:b/>
                <w:bCs/>
                <w:sz w:val="24"/>
              </w:rPr>
              <w:t>Presided By</w:t>
            </w:r>
          </w:p>
        </w:tc>
      </w:tr>
      <w:tr>
        <w:tblPrEx/>
        <w:trPr/>
        <w:tc>
          <w:tcPr>
            <w:tcW w:w="2718" w:type="dxa"/>
            <w:tcBorders/>
            <w:vAlign w:val="center"/>
          </w:tcPr>
          <w:p>
            <w:pPr>
              <w:pStyle w:val="style67"/>
              <w:tabs>
                <w:tab w:val="left" w:leader="none" w:pos="1200"/>
              </w:tabs>
              <w:ind w:firstLine="0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March 8,2021 to March 20,2021</w:t>
            </w:r>
          </w:p>
        </w:tc>
        <w:tc>
          <w:tcPr>
            <w:tcW w:w="4860" w:type="dxa"/>
            <w:tcBorders/>
            <w:vAlign w:val="center"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SEMI-Automatic Welding Course (</w:t>
            </w:r>
            <w:r>
              <w:rPr>
                <w:rFonts w:ascii="Calibri" w:cs="Tahoma" w:hAnsi="Calibri"/>
                <w:bCs/>
                <w:sz w:val="24"/>
              </w:rPr>
              <w:t>1F,2F,3F,4F)</w:t>
            </w:r>
          </w:p>
        </w:tc>
        <w:tc>
          <w:tcPr>
            <w:tcW w:w="3037" w:type="dxa"/>
            <w:tcBorders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Wu Kong Singapore PTE L</w:t>
            </w:r>
            <w:r>
              <w:rPr>
                <w:rFonts w:ascii="Calibri" w:cs="Tahoma" w:hAnsi="Calibri"/>
                <w:bCs/>
                <w:sz w:val="24"/>
              </w:rPr>
              <w:t>td.</w:t>
            </w:r>
          </w:p>
        </w:tc>
      </w:tr>
      <w:tr>
        <w:tblPrEx/>
        <w:trPr/>
        <w:tc>
          <w:tcPr>
            <w:tcW w:w="2718" w:type="dxa"/>
            <w:tcBorders/>
            <w:vAlign w:val="center"/>
          </w:tcPr>
          <w:p>
            <w:pPr>
              <w:pStyle w:val="style67"/>
              <w:tabs>
                <w:tab w:val="left" w:leader="none" w:pos="1200"/>
              </w:tabs>
              <w:ind w:firstLine="0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April 12,2021 to April 17,2021</w:t>
            </w:r>
          </w:p>
        </w:tc>
        <w:tc>
          <w:tcPr>
            <w:tcW w:w="4860" w:type="dxa"/>
            <w:tcBorders/>
            <w:vAlign w:val="center"/>
          </w:tcPr>
          <w:p>
            <w:pPr>
              <w:pStyle w:val="style67"/>
              <w:tabs>
                <w:tab w:val="left" w:leader="none" w:pos="1200"/>
              </w:tabs>
              <w:ind w:firstLine="0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 xml:space="preserve">Heavy </w:t>
            </w:r>
            <w:r>
              <w:rPr>
                <w:rFonts w:ascii="Calibri" w:cs="Tahoma" w:hAnsi="Calibri"/>
                <w:bCs/>
                <w:sz w:val="24"/>
              </w:rPr>
              <w:t>Equipment Operation (FORKLIFT)</w:t>
            </w:r>
          </w:p>
        </w:tc>
        <w:tc>
          <w:tcPr>
            <w:tcW w:w="3037" w:type="dxa"/>
            <w:tcBorders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House Technology Industries Pte, Ltd..</w:t>
            </w:r>
          </w:p>
        </w:tc>
      </w:tr>
      <w:tr>
        <w:tblPrEx/>
        <w:trPr/>
        <w:tc>
          <w:tcPr>
            <w:tcW w:w="2718" w:type="dxa"/>
            <w:tcBorders/>
            <w:vAlign w:val="center"/>
          </w:tcPr>
          <w:p>
            <w:pPr>
              <w:pStyle w:val="style67"/>
              <w:tabs>
                <w:tab w:val="left" w:leader="none" w:pos="1200"/>
              </w:tabs>
              <w:ind w:firstLine="0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Oct 4,2021</w:t>
            </w:r>
          </w:p>
        </w:tc>
        <w:tc>
          <w:tcPr>
            <w:tcW w:w="4860" w:type="dxa"/>
            <w:tcBorders/>
            <w:vAlign w:val="center"/>
          </w:tcPr>
          <w:p>
            <w:pPr>
              <w:pStyle w:val="style67"/>
              <w:tabs>
                <w:tab w:val="left" w:leader="none" w:pos="1200"/>
              </w:tabs>
              <w:ind w:firstLine="0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Machine Ownership Orientation (MILLING MACHINE)</w:t>
            </w:r>
          </w:p>
        </w:tc>
        <w:tc>
          <w:tcPr>
            <w:tcW w:w="3037" w:type="dxa"/>
            <w:tcBorders/>
          </w:tcPr>
          <w:p>
            <w:pPr>
              <w:pStyle w:val="style67"/>
              <w:tabs>
                <w:tab w:val="left" w:leader="none" w:pos="1200"/>
              </w:tabs>
              <w:ind w:firstLine="0"/>
              <w:jc w:val="center"/>
              <w:rPr>
                <w:rFonts w:ascii="Calibri" w:cs="Tahoma" w:hAnsi="Calibri"/>
                <w:bCs/>
                <w:sz w:val="24"/>
              </w:rPr>
            </w:pPr>
            <w:r>
              <w:rPr>
                <w:rFonts w:ascii="Calibri" w:cs="Tahoma" w:hAnsi="Calibri"/>
                <w:bCs/>
                <w:sz w:val="24"/>
              </w:rPr>
              <w:t>House Technology Industries Pte. Ltd.</w:t>
            </w:r>
          </w:p>
        </w:tc>
      </w:tr>
    </w:tbl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 xml:space="preserve">CHARACTER </w:t>
      </w:r>
      <w:r>
        <w:rPr>
          <w:rStyle w:val="style87"/>
          <w:rFonts w:cs="Tahoma"/>
          <w:sz w:val="24"/>
          <w:szCs w:val="24"/>
          <w:u w:val="single"/>
        </w:rPr>
        <w:t>REFERENCES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>Wilbert Mateo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>Maintenance Staff  (House Technology Industries Pte. Ltd.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>Christian  Mariano Alabado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>Team in Charge  (House Technology Industries Pte.Ltd.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>Mobile no. 09271891508</w:t>
      </w:r>
    </w:p>
    <w:p>
      <w:pPr>
        <w:pStyle w:val="style0"/>
        <w:tabs>
          <w:tab w:val="left" w:leader="none" w:pos="720"/>
        </w:tabs>
        <w:spacing w:lineRule="auto" w:line="240"/>
        <w:rPr/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8"/>
          <w:rFonts w:cs="Tahoma"/>
          <w:i w:val="false"/>
          <w:iCs w:val="false"/>
          <w:sz w:val="24"/>
          <w:szCs w:val="24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sz w:val="24"/>
          <w:szCs w:val="24"/>
          <w:highlight w:val="yellow"/>
          <w:u w:val="single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bCs w:val="false"/>
          <w:sz w:val="24"/>
          <w:szCs w:val="24"/>
          <w:u w:val="single"/>
        </w:rPr>
      </w:pPr>
      <w:r>
        <w:rPr>
          <w:rStyle w:val="style87"/>
          <w:rFonts w:cs="Tahoma"/>
          <w:sz w:val="24"/>
          <w:szCs w:val="24"/>
          <w:u w:val="single"/>
        </w:rPr>
        <w:t>CONTACT DETAILS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bCs w:val="false"/>
          <w:sz w:val="24"/>
          <w:szCs w:val="24"/>
        </w:rPr>
      </w:pP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bCs w:val="false"/>
          <w:sz w:val="24"/>
          <w:szCs w:val="24"/>
        </w:rPr>
      </w:pPr>
      <w:r>
        <w:rPr>
          <w:rStyle w:val="style87"/>
          <w:rFonts w:cs="Tahoma"/>
          <w:bCs w:val="false"/>
          <w:sz w:val="24"/>
          <w:szCs w:val="24"/>
        </w:rPr>
        <w:t>Mobile #:</w:t>
      </w:r>
      <w:r>
        <w:rPr>
          <w:rStyle w:val="style87"/>
          <w:rFonts w:cs="Tahoma"/>
          <w:bCs w:val="false"/>
          <w:sz w:val="24"/>
          <w:szCs w:val="24"/>
        </w:rPr>
        <w:tab/>
      </w:r>
      <w:r>
        <w:rPr>
          <w:rStyle w:val="style87"/>
          <w:rFonts w:cs="Tahoma"/>
          <w:bCs w:val="false"/>
          <w:sz w:val="24"/>
          <w:szCs w:val="24"/>
        </w:rPr>
        <w:tab/>
      </w:r>
      <w:r>
        <w:rPr>
          <w:rStyle w:val="style87"/>
          <w:rFonts w:cs="Tahoma"/>
          <w:bCs w:val="false"/>
          <w:sz w:val="24"/>
          <w:szCs w:val="24"/>
        </w:rPr>
        <w:t>639460455755</w:t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8"/>
          <w:rFonts w:cs="Tahoma"/>
          <w:b/>
          <w:i w:val="false"/>
          <w:iCs w:val="false"/>
          <w:sz w:val="24"/>
          <w:szCs w:val="24"/>
        </w:rPr>
      </w:pPr>
      <w:r>
        <w:rPr>
          <w:rStyle w:val="style88"/>
          <w:rFonts w:cs="Tahoma"/>
          <w:b/>
          <w:i w:val="false"/>
          <w:iCs w:val="false"/>
          <w:sz w:val="24"/>
          <w:szCs w:val="24"/>
        </w:rPr>
        <w:t xml:space="preserve">Email Address:  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rodelhabolindiscalsote1986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>@gmail.com</w:t>
      </w:r>
      <w:r>
        <w:rPr>
          <w:rStyle w:val="style88"/>
          <w:rFonts w:cs="Tahoma"/>
          <w:b/>
          <w:i w:val="false"/>
          <w:iCs w:val="false"/>
          <w:sz w:val="24"/>
          <w:szCs w:val="24"/>
        </w:rPr>
        <w:tab/>
      </w:r>
    </w:p>
    <w:p>
      <w:pPr>
        <w:pStyle w:val="style0"/>
        <w:tabs>
          <w:tab w:val="left" w:leader="none" w:pos="900"/>
        </w:tabs>
        <w:spacing w:lineRule="auto" w:line="240"/>
        <w:rPr>
          <w:rStyle w:val="style87"/>
          <w:rFonts w:cs="Tahoma"/>
          <w:bCs w:val="false"/>
          <w:sz w:val="24"/>
          <w:szCs w:val="24"/>
        </w:rPr>
      </w:pPr>
      <w:r>
        <w:rPr>
          <w:rStyle w:val="style87"/>
          <w:rFonts w:cs="Tahoma"/>
          <w:bCs w:val="false"/>
          <w:sz w:val="24"/>
          <w:szCs w:val="24"/>
        </w:rPr>
        <w:t xml:space="preserve">Present Address: </w:t>
      </w:r>
      <w:r>
        <w:rPr>
          <w:rStyle w:val="style87"/>
          <w:rFonts w:cs="Tahoma"/>
          <w:bCs w:val="false"/>
          <w:sz w:val="24"/>
          <w:szCs w:val="24"/>
        </w:rPr>
        <w:tab/>
      </w:r>
      <w:r>
        <w:rPr>
          <w:rStyle w:val="style87"/>
          <w:rFonts w:cs="Tahoma"/>
          <w:bCs w:val="false"/>
          <w:sz w:val="24"/>
          <w:szCs w:val="24"/>
        </w:rPr>
        <w:t>B</w:t>
      </w:r>
      <w:r>
        <w:rPr>
          <w:rStyle w:val="style87"/>
          <w:rFonts w:cs="Tahoma"/>
          <w:bCs w:val="false"/>
          <w:sz w:val="24"/>
          <w:szCs w:val="24"/>
        </w:rPr>
        <w:t xml:space="preserve">21 L34 Castillon Homes Phase 2, Pasong Kawayan 2, </w:t>
      </w:r>
      <w:r>
        <w:rPr>
          <w:rStyle w:val="style87"/>
          <w:rFonts w:cs="Tahoma"/>
          <w:bCs w:val="false"/>
          <w:sz w:val="24"/>
          <w:szCs w:val="24"/>
        </w:rPr>
        <w:t>General Trias Cavite</w:t>
      </w:r>
      <w:r>
        <w:rPr>
          <w:rStyle w:val="style87"/>
          <w:rFonts w:cs="Tahoma"/>
          <w:bCs w:val="false"/>
          <w:sz w:val="24"/>
          <w:szCs w:val="24"/>
        </w:rPr>
        <w:tab/>
      </w:r>
    </w:p>
    <w:p>
      <w:pPr>
        <w:pStyle w:val="style0"/>
        <w:tabs>
          <w:tab w:val="left" w:leader="none" w:pos="900"/>
        </w:tabs>
        <w:spacing w:lineRule="auto" w:line="240"/>
        <w:rPr>
          <w:rFonts w:cs="Tahoma"/>
          <w:b/>
          <w:sz w:val="24"/>
          <w:szCs w:val="24"/>
        </w:rPr>
      </w:pPr>
      <w:r>
        <w:rPr>
          <w:rStyle w:val="style87"/>
          <w:rFonts w:cs="Tahoma"/>
          <w:bCs w:val="false"/>
          <w:sz w:val="24"/>
          <w:szCs w:val="24"/>
        </w:rPr>
        <w:t>Permanent Addres</w:t>
      </w:r>
      <w:r>
        <w:rPr>
          <w:rStyle w:val="style87"/>
          <w:rFonts w:cs="Tahoma"/>
          <w:bCs w:val="false"/>
          <w:sz w:val="24"/>
          <w:szCs w:val="24"/>
        </w:rPr>
        <w:t>: F. Semion, Ragay ,Camarines Sur</w:t>
      </w:r>
    </w:p>
    <w:p>
      <w:pPr>
        <w:pStyle w:val="style0"/>
        <w:spacing w:lineRule="auto" w:line="240"/>
        <w:rPr>
          <w:sz w:val="24"/>
          <w:szCs w:val="24"/>
        </w:rPr>
      </w:pPr>
    </w:p>
    <w:sectPr>
      <w:headerReference w:type="default" r:id="rId3"/>
      <w:footerReference w:type="default" r:id="rId4"/>
      <w:pgSz w:w="12240" w:h="15840" w:orient="portrait" w:code="1"/>
      <w:pgMar w:top="90" w:right="720" w:bottom="450" w:left="90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423E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lineRule="auto" w:line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8">
    <w:name w:val="Emphasis"/>
    <w:next w:val="style88"/>
    <w:qFormat/>
    <w:rPr>
      <w:i/>
      <w:iCs/>
    </w:rPr>
  </w:style>
  <w:style w:type="character" w:styleId="style87">
    <w:name w:val="Strong"/>
    <w:next w:val="style87"/>
    <w:qFormat/>
    <w:rPr>
      <w:b/>
      <w:bCs/>
    </w:rPr>
  </w:style>
  <w:style w:type="paragraph" w:styleId="style67">
    <w:name w:val="Body Text Indent"/>
    <w:basedOn w:val="style0"/>
    <w:next w:val="style67"/>
    <w:link w:val="style4097"/>
    <w:pPr>
      <w:spacing w:lineRule="auto" w:line="240"/>
      <w:ind w:firstLine="720"/>
    </w:pPr>
    <w:rPr>
      <w:rFonts w:ascii="Times New Roman" w:cs="Times New Roman" w:eastAsia="Times New Roman" w:hAnsi="Times New Roman"/>
      <w:sz w:val="20"/>
      <w:szCs w:val="24"/>
    </w:rPr>
  </w:style>
  <w:style w:type="character" w:customStyle="1" w:styleId="style4097">
    <w:name w:val="Body Text Indent Char"/>
    <w:basedOn w:val="style65"/>
    <w:next w:val="style4097"/>
    <w:link w:val="style67"/>
    <w:rPr>
      <w:rFonts w:ascii="Times New Roman" w:cs="Times New Roman" w:eastAsia="Times New Roman" w:hAnsi="Times New Roman"/>
      <w:sz w:val="20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Header Char_4f349daf-c46d-4dcc-87f1-36508d6a1b35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9">
    <w:name w:val="Footer Char_a2167042-a0d1-402f-b5c6-7b327093b7c7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FE1E-281B-4407-8787-B1DEE6FB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559</Words>
  <Pages>3</Pages>
  <Characters>3479</Characters>
  <Application>WPS Office</Application>
  <DocSecurity>0</DocSecurity>
  <Paragraphs>157</Paragraphs>
  <ScaleCrop>false</ScaleCrop>
  <LinksUpToDate>false</LinksUpToDate>
  <CharactersWithSpaces>4180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2022-10-16T08:22:00Z</dcterms:created>
  <dc:creator>SGS Kate</dc:creator>
  <lastModifiedBy>CPH1909</lastModifiedBy>
  <lastPrinted>2022-10-16T08:18:00Z</lastPrinted>
  <dcterms:modified xsi:type="dcterms:W3CDTF">2022-11-10T12:36:06Z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