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 #13B, Matatag St.,Barangay Pinyahan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97518</wp:posOffset>
                </wp:positionH>
                <wp:positionV relativeFrom="paragraph">
                  <wp:posOffset>-250098</wp:posOffset>
                </wp:positionV>
                <wp:extent cx="957942" cy="1109345"/>
                <wp:effectExtent b="14605" l="0" r="139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42" cy="1109345"/>
                        </a:xfrm>
                        <a:prstGeom prst="rect"/>
                        <a:solidFill>
                          <a:srgbClr val="FFFFFF"/>
                        </a:solidFill>
                        <a:ln cap="flat" cmpd="sng" w="25400">
                          <a:solidFill>
                            <a:srgbClr val="9D936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 w:rsidR="00000000" w:rsidDel="00000000" w:rsidP="00000000" w:rsidRDefault="00000000" w:rsidRPr="00000000">
                            <w:pPr>
                              <w:pStyle w:val="style0"/>
                              <w:jc w:val="center"/>
                              <w:rPr/>
                            </w:pPr>
                            <w:r w:rsidDel="00000000" w:rsidR="00000000" w:rsidRPr="00000000">
                              <w:rPr>
                                <w:noProof w:val="1"/>
                                <w:lang w:eastAsia="en-US"/>
                              </w:rPr>
                              <w:drawing>
                                <wp:inline distB="0" distT="0" distL="0" distR="0">
                                  <wp:extent cx="780415" cy="1003935"/>
                                  <wp:effectExtent b="5715" l="0" r="635" t="0"/>
                                  <wp:docPr id="2049" name="Picture 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3"/>
                                          <pic:cNvPicPr/>
                                        </pic:nvPicPr>
                                        <pic:blipFill>
                                          <a:blip cstate="print" r:embed="rId1"/>
                                          <a:srcRect b="0" l="0" r="0" t="0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415" cy="100393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ctr" bIns="45720" lIns="91440" rIns="91440" vert="horz" wrap="square" tIns="4572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97518</wp:posOffset>
                </wp:positionH>
                <wp:positionV relativeFrom="paragraph">
                  <wp:posOffset>-250098</wp:posOffset>
                </wp:positionV>
                <wp:extent cx="971912" cy="11239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912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Quezon City, Philippines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09282142108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lokinoaivy@yahoo.com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7e97ad" w:space="4" w:sz="4" w:val="single"/>
          <w:left w:color="7e97ad" w:space="5" w:sz="4" w:val="single"/>
          <w:bottom w:color="7e97ad" w:space="4" w:sz="4" w:val="single"/>
          <w:right w:color="7e97ad" w:space="6" w:sz="4" w:val="single"/>
          <w:between w:space="0" w:sz="0" w:val="nil"/>
        </w:pBdr>
        <w:shd w:fill="7e97ad" w:val="clear"/>
        <w:spacing w:after="0" w:before="0" w:line="240" w:lineRule="auto"/>
        <w:ind w:left="0" w:right="144" w:firstLine="0"/>
        <w:jc w:val="left"/>
        <w:rPr>
          <w:rFonts w:ascii="Cambria" w:cs="Cambria" w:eastAsia="Cambria" w:hAnsi="Cambria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aivy sapidew lokino</w:t>
      </w:r>
    </w:p>
    <w:tbl>
      <w:tblPr>
        <w:tblStyle w:val="Table1"/>
        <w:tblW w:w="974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d9d9d9" w:space="0" w:sz="4" w:val="single"/>
          <w:insideV w:color="000000" w:space="0" w:sz="4" w:val="single"/>
        </w:tblBorders>
        <w:tblLayout w:type="fixed"/>
        <w:tblLook w:val="0400"/>
      </w:tblPr>
      <w:tblGrid>
        <w:gridCol w:w="1760"/>
        <w:gridCol w:w="20"/>
        <w:gridCol w:w="7969"/>
        <w:tblGridChange w:id="0">
          <w:tblGrid>
            <w:gridCol w:w="1760"/>
            <w:gridCol w:w="20"/>
            <w:gridCol w:w="7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Heading1"/>
              <w:spacing w:line="240" w:lineRule="auto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Objective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144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Contribute to the success of your institution by providing a high quality care to dialysis patients while adhering to its standard and policy.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Heading1"/>
              <w:spacing w:after="0" w:before="0" w:line="240" w:lineRule="auto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personal profile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pos="1785"/>
              </w:tabs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Age:29</w:t>
            </w:r>
          </w:p>
          <w:p w:rsidR="00000000" w:rsidDel="00000000" w:rsidP="00000000" w:rsidRDefault="00000000" w:rsidRPr="00000000" w14:paraId="0000000C">
            <w:pPr>
              <w:tabs>
                <w:tab w:val="left" w:pos="1785"/>
              </w:tabs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Date of Birth: 14 August 1993</w:t>
            </w:r>
          </w:p>
          <w:p w:rsidR="00000000" w:rsidDel="00000000" w:rsidP="00000000" w:rsidRDefault="00000000" w:rsidRPr="00000000" w14:paraId="0000000D">
            <w:pPr>
              <w:tabs>
                <w:tab w:val="left" w:pos="1785"/>
              </w:tabs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Civil Status: Single</w:t>
            </w:r>
          </w:p>
          <w:p w:rsidR="00000000" w:rsidDel="00000000" w:rsidP="00000000" w:rsidRDefault="00000000" w:rsidRPr="00000000" w14:paraId="0000000E">
            <w:pPr>
              <w:tabs>
                <w:tab w:val="left" w:pos="1785"/>
              </w:tabs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Permanent Residence: Philippines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Heading1"/>
              <w:spacing w:after="0" w:before="0" w:line="240" w:lineRule="auto"/>
              <w:jc w:val="left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Style w:val="Heading2"/>
              <w:spacing w:after="0" w:before="0" w:line="240" w:lineRule="auto"/>
              <w:jc w:val="both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dialysis nurse, bbraun avitum philippines- national kidney and tranplant institute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4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 June 2020 to 30 September 2022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4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June 2017 to 18 January 2020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Performs routine dialysis treatment procedure\s.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Providing nursing care and overseeing the dialysis treatment from start to finish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Checking the patient’s vital signs and talking with them to assess their condition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venipuncture on arterio-venous fistula/graft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Checking and recording patients’ vitals before, during, and after dialysis treatment.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Ensuring that hemodialysis treatments are administered to patients correctly.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Monitoring patients during dialysis treatment to identify any adverse reactions.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Preparing and updating nursing care plans.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Promptly notifying the appropriate medical practitioner of any problems that occur during dialysis treatments.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Working with the dialysis technicians to ensure that dialysis machines and equipment are set up correctly.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Educating patients on dialysis treatment options, kidney disease management, as well as suitable nutrition and exercise regimens.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2"/>
              <w:spacing w:after="0" w:before="0" w:line="240" w:lineRule="auto"/>
              <w:jc w:val="both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volunteer dialysis nurse, bbraun avitum philippines-cya baguio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4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 November 2016- 18 April 2017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Performs routine dialysis treatment procedure\s.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Providing nursing care and overseeing the dialysis treatment from start to finish.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Checking the patient’s vital signs and talking with them to assess their condition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venipuncture on arterio-venous fistula/graft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initial evaluation visits and regularly reevaluate patient’s nursing needs.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spacing w:after="0" w:before="0" w:line="24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skills &amp; qualification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Style w:val="Heading2"/>
              <w:numPr>
                <w:ilvl w:val="0"/>
                <w:numId w:val="1"/>
              </w:numPr>
              <w:spacing w:after="0" w:before="0" w:line="240" w:lineRule="auto"/>
              <w:ind w:left="720" w:firstLine="0"/>
              <w:jc w:val="both"/>
              <w:rPr>
                <w:b w:val="0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mallCaps w:val="0"/>
                <w:color w:val="000000"/>
                <w:sz w:val="24"/>
                <w:szCs w:val="24"/>
                <w:rtl w:val="0"/>
              </w:rPr>
              <w:t xml:space="preserve">Exceptional Communication Skills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Effective Interpersonal Skills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Flexible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Open for knowledge upgrade and learning.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team player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spacing w:after="0" w:before="0" w:line="240" w:lineRule="auto"/>
              <w:jc w:val="left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training</w:t>
            </w:r>
          </w:p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Style w:val="Heading2"/>
              <w:spacing w:after="0" w:before="0" w:line="240" w:lineRule="auto"/>
              <w:jc w:val="both"/>
              <w:rPr>
                <w:rFonts w:ascii="Cambria" w:cs="Cambria" w:eastAsia="Cambria" w:hAnsi="Cambria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mallCaps w:val="0"/>
                <w:color w:val="000000"/>
                <w:sz w:val="24"/>
                <w:szCs w:val="24"/>
                <w:rtl w:val="0"/>
              </w:rPr>
              <w:t xml:space="preserve">Hemodialysis Training Program for Nurses</w:t>
            </w:r>
          </w:p>
          <w:p w:rsidR="00000000" w:rsidDel="00000000" w:rsidP="00000000" w:rsidRDefault="00000000" w:rsidRPr="00000000" w14:paraId="0000003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 September 2016 to 7 October 2016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Specialized Training Program which includes 32 hours of didactics and 168 hours of actual hands-on training.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Heading1"/>
              <w:spacing w:after="0" w:before="0" w:line="240" w:lineRule="auto"/>
              <w:jc w:val="left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Educational BAckground</w:t>
            </w:r>
          </w:p>
          <w:p w:rsidR="00000000" w:rsidDel="00000000" w:rsidP="00000000" w:rsidRDefault="00000000" w:rsidRPr="00000000" w14:paraId="00000037">
            <w:pPr>
              <w:pStyle w:val="Heading1"/>
              <w:spacing w:after="0" w:before="0" w:line="240" w:lineRule="auto"/>
              <w:jc w:val="left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2"/>
              <w:spacing w:after="0" w:before="0" w:line="240" w:lineRule="auto"/>
              <w:jc w:val="both"/>
              <w:rPr>
                <w:rFonts w:ascii="Cambria" w:cs="Cambria" w:eastAsia="Cambria" w:hAnsi="Cambria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mallCaps w:val="0"/>
                <w:color w:val="000000"/>
                <w:sz w:val="24"/>
                <w:szCs w:val="24"/>
                <w:rtl w:val="0"/>
              </w:rPr>
              <w:t xml:space="preserve">TERTIARY</w:t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Easter College Inc.- Bachelor of Science in Nursing, Batch 2014</w:t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Easter School Rd., Guisad, Baguio City</w:t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SECONDARY</w:t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Lepanto National High School Batch 2010</w:t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Lepanto, Paco, Mankayan, Benguet</w:t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PRIMARY</w:t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Lepanto Elementary School, Batch 2006</w:t>
            </w:r>
          </w:p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Lepanto, Paco, Mankayan, Benguet</w:t>
            </w:r>
          </w:p>
          <w:p w:rsidR="00000000" w:rsidDel="00000000" w:rsidP="00000000" w:rsidRDefault="00000000" w:rsidRPr="00000000" w14:paraId="00000044">
            <w:pPr>
              <w:pStyle w:val="Heading2"/>
              <w:spacing w:after="0" w:before="0" w:line="240" w:lineRule="auto"/>
              <w:jc w:val="both"/>
              <w:rPr>
                <w:rFonts w:ascii="Cambria" w:cs="Cambria" w:eastAsia="Cambria" w:hAnsi="Cambria"/>
                <w:b w:val="0"/>
                <w:smallCap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Style w:val="Heading1"/>
              <w:spacing w:after="0" w:before="0" w:line="24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46">
            <w:pPr>
              <w:spacing w:after="0"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before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ONOFRE R. LAZARO</w:t>
            </w:r>
          </w:p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Regional Operations Manager</w:t>
            </w:r>
          </w:p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B.Braun Avitum Philippines Inc.</w:t>
            </w:r>
          </w:p>
          <w:p w:rsidR="00000000" w:rsidDel="00000000" w:rsidP="00000000" w:rsidRDefault="00000000" w:rsidRPr="00000000" w14:paraId="0000004C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onofre.lazaro@bbraun.com</w:t>
            </w:r>
          </w:p>
          <w:p w:rsidR="00000000" w:rsidDel="00000000" w:rsidP="00000000" w:rsidRDefault="00000000" w:rsidRPr="00000000" w14:paraId="0000004D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+63 1 515 2631</w:t>
            </w:r>
          </w:p>
          <w:p w:rsidR="00000000" w:rsidDel="00000000" w:rsidP="00000000" w:rsidRDefault="00000000" w:rsidRPr="00000000" w14:paraId="0000004E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INDIRA RODULFO</w:t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HR Coordinator</w:t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BBraun Medical Supplies Inc.</w:t>
            </w:r>
          </w:p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B.Braun Avitum Philippines Inc.</w:t>
            </w:r>
          </w:p>
          <w:p w:rsidR="00000000" w:rsidDel="00000000" w:rsidP="00000000" w:rsidRDefault="00000000" w:rsidRPr="00000000" w14:paraId="00000053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000000"/>
                  <w:sz w:val="24"/>
                  <w:szCs w:val="24"/>
                  <w:u w:val="none"/>
                  <w:rtl w:val="0"/>
                </w:rPr>
                <w:t xml:space="preserve">indira.rodulfo@bbraun.com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+63 2 588 5637</w:t>
            </w:r>
          </w:p>
        </w:tc>
      </w:tr>
    </w:tbl>
    <w:p w:rsidR="00000000" w:rsidDel="00000000" w:rsidP="00000000" w:rsidRDefault="00000000" w:rsidRPr="00000000" w14:paraId="00000055">
      <w:pPr>
        <w:spacing w:after="0" w:before="0" w:line="240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6086"/>
        </w:tabs>
        <w:spacing w:after="0" w:before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9" w:w="11907" w:orient="portrait"/>
      <w:pgMar w:bottom="1440" w:top="14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color="b1c0cd" w:space="6" w:sz="4" w:val="single"/>
        <w:left w:color="ffffff" w:space="4" w:sz="4" w:val="single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-360" w:right="-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595959"/>
        <w:lang w:val="en-US"/>
      </w:rPr>
    </w:rPrDefault>
    <w:pPrDefault>
      <w:pPr>
        <w:spacing w:after="160" w:before="4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rFonts w:ascii="Calibri" w:cs="Calibri" w:eastAsia="Calibri" w:hAnsi="Calibri"/>
      <w:smallCaps w:val="1"/>
      <w:color w:val="7e97ad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rFonts w:ascii="Calibri" w:cs="Calibri" w:eastAsia="Calibri" w:hAnsi="Calibri"/>
      <w:b w:val="1"/>
      <w:smallCaps w:val="1"/>
      <w:color w:val="4040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7e97a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7e97a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394b5a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394b5a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144" w:right="14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yperlink" Target="mailto:indira.rodulfo@bbra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