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4581525</wp:posOffset>
            </wp:positionH>
            <wp:positionV relativeFrom="paragraph">
              <wp:posOffset>-571500</wp:posOffset>
            </wp:positionV>
            <wp:extent cx="1314450" cy="1228725"/>
            <wp:effectExtent l="0" t="0" r="0" b="0"/>
            <wp:wrapSquare wrapText="bothSides"/>
            <wp:docPr id="3" name="Picture 3" descr="attachment-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ttachment-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 xml:space="preserve">                                                                                                                             BOHOLANO, SHAYNE B.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Blk.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23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Lo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t 44 Cedar 3, Singapore St. Carmona Estates,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Lantic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, Carmona Cavite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Contact No: +63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9338191633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Email: r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ayne_3024@yahoo.com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PERSONAL BACKGROUND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Age: 3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8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Gender: Female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Height: 5'2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3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’’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>Weight: 5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7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kg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Birth date: March 03, 1984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Birthplace: Sta. Cruz,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Malilipot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,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Albay</w:t>
      </w:r>
      <w:proofErr w:type="spellEnd"/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Nationality: Filipino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>Religion: Roman C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atholic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Civil Status: Married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>Languages/Dialects: English, Filipino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WORK EXPERIENCE</w:t>
      </w:r>
    </w:p>
    <w:p w:rsidR="001F1C52" w:rsidRDefault="001F1C52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May 29, 2017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–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Present    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Lead Consultant Customer Service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Verizon Communication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Phils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.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October 26,2015- May 5, 2017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Associate Engineer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</w:t>
      </w:r>
      <w:r w:rsidR="00457166">
        <w:rPr>
          <w:rFonts w:asciiTheme="minorEastAsia" w:eastAsiaTheme="minorEastAsia" w:hAnsiTheme="minorEastAsia" w:cstheme="minorEastAsia"/>
          <w:sz w:val="18"/>
          <w:szCs w:val="18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Verizon Communication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Phils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.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ind w:left="4140" w:hanging="4140"/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April  23, 2007- September 21,2015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 w:rsidR="00457166">
        <w:rPr>
          <w:rFonts w:asciiTheme="minorEastAsia" w:eastAsiaTheme="minorEastAsia" w:hAnsiTheme="minorEastAsia" w:cstheme="minorEastAsia"/>
          <w:sz w:val="18"/>
          <w:szCs w:val="18"/>
        </w:rPr>
        <w:t xml:space="preserve">      </w:t>
      </w:r>
      <w:r w:rsidR="00293048">
        <w:rPr>
          <w:rFonts w:asciiTheme="minorEastAsia" w:eastAsiaTheme="minorEastAsia" w:hAnsiTheme="minorEastAsia" w:cstheme="minorEastAsia"/>
          <w:sz w:val="18"/>
          <w:szCs w:val="18"/>
        </w:rPr>
        <w:t xml:space="preserve"> </w:t>
      </w:r>
      <w:r w:rsidR="00457166">
        <w:rPr>
          <w:rFonts w:asciiTheme="minorEastAsia" w:eastAsiaTheme="minorEastAsia" w:hAnsiTheme="minorEastAsia" w:cstheme="minorEastAsia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Case Manager /Dell's Technical Support </w:t>
      </w:r>
      <w:r w:rsidR="00457166">
        <w:rPr>
          <w:rFonts w:asciiTheme="minorEastAsia" w:eastAsiaTheme="minorEastAsia" w:hAnsiTheme="minorEastAsia" w:cstheme="minorEastAsia"/>
          <w:sz w:val="18"/>
          <w:szCs w:val="18"/>
        </w:rPr>
        <w:t xml:space="preserve">       </w:t>
      </w:r>
    </w:p>
    <w:p w:rsidR="001F1C52" w:rsidRDefault="000C4E34">
      <w:pPr>
        <w:ind w:left="4140" w:hanging="4140"/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                                </w:t>
      </w:r>
      <w:r w:rsidR="00293048">
        <w:rPr>
          <w:rFonts w:asciiTheme="minorEastAsia" w:eastAsiaTheme="minorEastAsia" w:hAnsiTheme="minorEastAsia" w:cstheme="minor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Convergys Philippines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May 11 2006- January 06, 2007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 w:rsidR="00293048">
        <w:rPr>
          <w:rFonts w:asciiTheme="minorEastAsia" w:eastAsiaTheme="minorEastAsia" w:hAnsiTheme="minorEastAsia" w:cstheme="minor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Final Visual Inspector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</w:t>
      </w:r>
      <w:r w:rsidR="00293048">
        <w:rPr>
          <w:rFonts w:asciiTheme="minorEastAsia" w:eastAsiaTheme="minorEastAsia" w:hAnsiTheme="minorEastAsia" w:cstheme="minorEastAsia"/>
          <w:sz w:val="18"/>
          <w:szCs w:val="18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cstheme="minorEastAsia"/>
          <w:sz w:val="18"/>
          <w:szCs w:val="18"/>
          <w:lang w:val="en-PH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Cirtek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Elec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tronics Corporation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EDUCATION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College Graduate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Aquinas University of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Legazpi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>2001-2006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College of Engineering</w:t>
      </w: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Course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: BS in Computer Engineering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BACKGROUND OVE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RVIEW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ind w:left="90" w:hangingChars="50" w:hanging="90"/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Knowledgeable in d</w:t>
      </w:r>
      <w:proofErr w:type="spellStart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ocumenting</w:t>
      </w:r>
      <w:proofErr w:type="spellEnd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 xml:space="preserve"> customer issues and network problems in Verizon proprietary systems and </w:t>
      </w:r>
      <w:proofErr w:type="spellStart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ServiceNow</w:t>
      </w:r>
      <w:proofErr w:type="spellEnd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 xml:space="preserve"> platform for troubleshooting incidents/problems and tracking.</w:t>
      </w:r>
    </w:p>
    <w:p w:rsidR="001F1C52" w:rsidRDefault="001F1C52">
      <w:pPr>
        <w:ind w:left="90" w:hangingChars="50" w:hanging="90"/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Experienced in e</w:t>
      </w:r>
      <w:proofErr w:type="spellStart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ngaging</w:t>
      </w:r>
      <w:proofErr w:type="spellEnd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 xml:space="preserve"> carrier and vendor support (e.g., 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Verizon Business, Lumen, LEC/CLECs support groups, IBM, Cisco, NCR) support groups to aid in circuit and equipment trouble diagnosis and repair.</w:t>
      </w:r>
    </w:p>
    <w:p w:rsidR="001F1C52" w:rsidRDefault="001F1C52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Knowledgeable in 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 xml:space="preserve">understanding of the overall industry direction with regard to 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telecommunication technologies and the applications they will support.</w:t>
      </w:r>
    </w:p>
    <w:p w:rsidR="001F1C52" w:rsidRDefault="001F1C52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</w:p>
    <w:p w:rsidR="001F1C52" w:rsidRDefault="000C4E34">
      <w:pPr>
        <w:shd w:val="clear" w:color="auto" w:fill="FFFFFF"/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  <w:lang w:val="en-PH"/>
        </w:rPr>
        <w:t>Have the a</w:t>
      </w:r>
      <w:proofErr w:type="spellStart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bility</w:t>
      </w:r>
      <w:proofErr w:type="spellEnd"/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 xml:space="preserve"> to effectively document network outages and activities performed to restore outages.</w:t>
      </w:r>
    </w:p>
    <w:p w:rsidR="001F1C52" w:rsidRDefault="001F1C52">
      <w:pPr>
        <w:shd w:val="clear" w:color="auto" w:fill="FFFFFF"/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  <w:lang w:val="en-PH"/>
        </w:rPr>
        <w:t>Handles customer escalations via phone/emails.</w:t>
      </w:r>
    </w:p>
    <w:p w:rsidR="001F1C52" w:rsidRDefault="001F1C52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  <w:lang w:val="en-PH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Excellent customer care skill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s, including experience taking customer related technical calls.</w:t>
      </w:r>
    </w:p>
    <w:p w:rsidR="001F1C52" w:rsidRDefault="001F1C52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  <w:lang w:val="en-PH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Knowledge with  Hardware and Software troubleshooting 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Basic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Networking , LAN and wireless setup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Troubleshoot Desktop, Portable, Printer and Tablet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Strong written and oral communicati</w:t>
      </w:r>
      <w:r>
        <w:rPr>
          <w:rFonts w:asciiTheme="minorEastAsia" w:eastAsiaTheme="minorEastAsia" w:hAnsiTheme="minorEastAsia" w:cstheme="minorEastAsia" w:hint="eastAsia"/>
          <w:color w:val="2E3849"/>
          <w:sz w:val="18"/>
          <w:szCs w:val="18"/>
          <w:shd w:val="clear" w:color="auto" w:fill="FFFFFF"/>
        </w:rPr>
        <w:t>on skills.</w:t>
      </w:r>
    </w:p>
    <w:p w:rsidR="001F1C52" w:rsidRDefault="001F1C52">
      <w:pPr>
        <w:rPr>
          <w:rFonts w:asciiTheme="minorEastAsia" w:eastAsiaTheme="minorEastAsia" w:hAnsiTheme="minorEastAsia" w:cstheme="minorEastAsia"/>
          <w:color w:val="2E3849"/>
          <w:sz w:val="18"/>
          <w:szCs w:val="18"/>
          <w:shd w:val="clear" w:color="auto" w:fill="FFFFFF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Good interpersonal skills and public relations, reading, listening and writing.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Versatile, can easily adapt to the working environment.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Knowledge in Microsoft Word, Excel &amp; Power Point and Outlook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•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Knowledge in all Windows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Operating Systems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–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XP, Vista, Win7 and Win8 and Win10</w:t>
      </w:r>
    </w:p>
    <w:p w:rsidR="000503F5" w:rsidRDefault="000503F5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0503F5" w:rsidRDefault="000503F5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0503F5" w:rsidRDefault="000503F5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SEMINARS / TRAININGS ATTENDED</w:t>
      </w:r>
    </w:p>
    <w:p w:rsidR="001F1C52" w:rsidRDefault="001F1C52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March 9-21, 2015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Cisco 1-4 Routing and Switching Technology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</w:t>
      </w:r>
      <w:r w:rsidR="000503F5">
        <w:rPr>
          <w:rFonts w:asciiTheme="minorEastAsia" w:eastAsiaTheme="minorEastAsia" w:hAnsiTheme="minorEastAsia" w:cstheme="minorEastAsia"/>
          <w:sz w:val="18"/>
          <w:szCs w:val="18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Computer Networking Career and Tr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aining Center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August 15, 2015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Windows 10 Training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Convergys Philippines/Stream Global Solutions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January 13, 2013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Windows 8 Training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Convergys Philippines/Stream Global Solutions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November 17, 2012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Wireless Setup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Convergys Philippin</w:t>
      </w:r>
      <w:r w:rsidR="000503F5">
        <w:rPr>
          <w:rFonts w:asciiTheme="minorEastAsia" w:eastAsiaTheme="minorEastAsia" w:hAnsiTheme="minorEastAsia" w:cstheme="minorEastAsia"/>
          <w:sz w:val="18"/>
          <w:szCs w:val="18"/>
        </w:rPr>
        <w:t>e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s/Stream Global Solutions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Oct. 17, 2009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         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Windows  7 Training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ab/>
        <w:t xml:space="preserve">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Convergys Philippines/Stream Global Solutions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September 4, 2007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Windows Vista Training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Convergys Philippines/Stream Global Solutions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May 25, 2007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Dell Client Specification Training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     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   Convergys Philippines/Stream Global Solution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b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sz w:val="18"/>
          <w:szCs w:val="18"/>
        </w:rPr>
        <w:t>CHARACTER REFERRENCE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Gerlie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Barredo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 xml:space="preserve"> 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09275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677198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Case Manager/L2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Convergys Philippines</w:t>
      </w:r>
    </w:p>
    <w:p w:rsidR="001F1C52" w:rsidRDefault="001F1C52">
      <w:pPr>
        <w:rPr>
          <w:rFonts w:asciiTheme="minorEastAsia" w:eastAsiaTheme="minorEastAsia" w:hAnsiTheme="minorEastAsia" w:cstheme="minorEastAsia"/>
          <w:sz w:val="18"/>
          <w:szCs w:val="18"/>
        </w:rPr>
      </w:pP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Shayne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Abiera</w:t>
      </w:r>
      <w:proofErr w:type="spellEnd"/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Senior Manager</w:t>
      </w:r>
    </w:p>
    <w:p w:rsidR="001F1C52" w:rsidRDefault="000C4E34">
      <w:pPr>
        <w:rPr>
          <w:rFonts w:asciiTheme="minorEastAsia" w:eastAsiaTheme="minorEastAsia" w:hAnsiTheme="minorEastAsia" w:cstheme="minorEastAsia"/>
          <w:sz w:val="18"/>
          <w:szCs w:val="18"/>
          <w:lang w:val="en-PH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 xml:space="preserve">Verizon Communication 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Phils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  <w:lang w:val="en-PH"/>
        </w:rPr>
        <w:t>.</w:t>
      </w:r>
    </w:p>
    <w:sectPr w:rsidR="001F1C52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9C"/>
    <w:rsid w:val="000503F5"/>
    <w:rsid w:val="000C4E34"/>
    <w:rsid w:val="00121583"/>
    <w:rsid w:val="001638D3"/>
    <w:rsid w:val="001F1C52"/>
    <w:rsid w:val="001F699D"/>
    <w:rsid w:val="00225584"/>
    <w:rsid w:val="0027157D"/>
    <w:rsid w:val="00293048"/>
    <w:rsid w:val="002A7CEC"/>
    <w:rsid w:val="003F3177"/>
    <w:rsid w:val="004440E3"/>
    <w:rsid w:val="00457166"/>
    <w:rsid w:val="004F7D1C"/>
    <w:rsid w:val="0058175E"/>
    <w:rsid w:val="00756F33"/>
    <w:rsid w:val="00962D1B"/>
    <w:rsid w:val="00983C74"/>
    <w:rsid w:val="00A8499C"/>
    <w:rsid w:val="00AA6450"/>
    <w:rsid w:val="00BC7FFA"/>
    <w:rsid w:val="00C46EA8"/>
    <w:rsid w:val="00C73886"/>
    <w:rsid w:val="00C844F9"/>
    <w:rsid w:val="00C963FB"/>
    <w:rsid w:val="00D86475"/>
    <w:rsid w:val="00E44F2D"/>
    <w:rsid w:val="00EE7AC4"/>
    <w:rsid w:val="00F436C2"/>
    <w:rsid w:val="00F83B16"/>
    <w:rsid w:val="00F8453B"/>
    <w:rsid w:val="00FA6413"/>
    <w:rsid w:val="41E65531"/>
    <w:rsid w:val="57EE53AD"/>
    <w:rsid w:val="7B7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CC25F7"/>
  <w15:docId w15:val="{041B77CA-639D-9145-A94C-16FA730C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3709</Characters>
  <Application>Microsoft Office Word</Application>
  <DocSecurity>0</DocSecurity>
  <Lines>30</Lines>
  <Paragraphs>8</Paragraphs>
  <ScaleCrop>false</ScaleCrop>
  <Company>&lt;arabianhorse&gt;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BOHOLANO, SHAYNE B</dc:title>
  <dc:creator>*</dc:creator>
  <cp:lastModifiedBy>639338191633</cp:lastModifiedBy>
  <cp:revision>2</cp:revision>
  <dcterms:created xsi:type="dcterms:W3CDTF">2022-08-07T01:37:00Z</dcterms:created>
  <dcterms:modified xsi:type="dcterms:W3CDTF">2022-08-07T01:37:00Z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31777720E5864512B425E6A4FE9B5BE8</vt:lpwstr>
  </property>
</Properties>
</file>