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88A8D" w14:textId="77777777" w:rsidR="00EE0353" w:rsidRDefault="00EE0353">
      <w:pPr>
        <w:widowControl w:val="0"/>
        <w:autoSpaceDE w:val="0"/>
        <w:autoSpaceDN w:val="0"/>
        <w:adjustRightInd w:val="0"/>
        <w:spacing w:after="0" w:line="240" w:lineRule="auto"/>
        <w:jc w:val="both"/>
        <w:rPr>
          <w:rFonts w:ascii="Calibri" w:hAnsi="Calibri" w:cs="Calibri"/>
          <w:b/>
          <w:bCs/>
          <w:color w:val="2F5496"/>
          <w:sz w:val="32"/>
          <w:szCs w:val="32"/>
          <w:lang w:val="en"/>
        </w:rPr>
      </w:pPr>
      <w:r>
        <w:rPr>
          <w:rFonts w:ascii="Calibri" w:hAnsi="Calibri" w:cs="Calibri"/>
          <w:b/>
          <w:bCs/>
          <w:color w:val="2F5496"/>
          <w:sz w:val="32"/>
          <w:szCs w:val="32"/>
          <w:lang w:val="en"/>
        </w:rPr>
        <w:t>BONIFACIO N. NAVARRO JR.</w:t>
      </w:r>
    </w:p>
    <w:p w14:paraId="25D81D97" w14:textId="77777777" w:rsidR="00EE0353" w:rsidRDefault="00EE0353">
      <w:pPr>
        <w:widowControl w:val="0"/>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Jubail, Kingdom of Saudi Arabia</w:t>
      </w:r>
    </w:p>
    <w:p w14:paraId="6EF3DF94" w14:textId="77777777" w:rsidR="00EE0353" w:rsidRDefault="00EE0353">
      <w:pPr>
        <w:widowControl w:val="0"/>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bnnjcdee@</w:t>
      </w:r>
      <w:r w:rsidR="00755989">
        <w:rPr>
          <w:rFonts w:ascii="Calibri" w:hAnsi="Calibri" w:cs="Calibri"/>
          <w:sz w:val="20"/>
          <w:szCs w:val="20"/>
          <w:lang w:val="en"/>
        </w:rPr>
        <w:t>g</w:t>
      </w:r>
      <w:r>
        <w:rPr>
          <w:rFonts w:ascii="Calibri" w:hAnsi="Calibri" w:cs="Calibri"/>
          <w:sz w:val="20"/>
          <w:szCs w:val="20"/>
          <w:lang w:val="en"/>
        </w:rPr>
        <w:t>mail.com</w:t>
      </w:r>
    </w:p>
    <w:p w14:paraId="1CD513AC" w14:textId="77777777" w:rsidR="00EE0353" w:rsidRDefault="00EE0353">
      <w:pPr>
        <w:widowControl w:val="0"/>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+966 56 247 7811</w:t>
      </w:r>
    </w:p>
    <w:p w14:paraId="35607E55"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51DB5C58"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67727129"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A Registered Filipino Civil Engineer having 11 years of professional experience in the field of Engineering, and 7 years’ experience in the Kingdom of Saudi Arabia, having wide range of experience in the construction of industrial factories and warehouse, cold storage, food processing plant, and other type of industrial construction projects; well-versed in Auto-CAD 2D, SketchUp 3D, MS Office applications and other applications.</w:t>
      </w:r>
    </w:p>
    <w:p w14:paraId="2C6C1FE4" w14:textId="77777777" w:rsidR="00EE0353" w:rsidRDefault="00EE0353">
      <w:pPr>
        <w:widowControl w:val="0"/>
        <w:autoSpaceDE w:val="0"/>
        <w:autoSpaceDN w:val="0"/>
        <w:adjustRightInd w:val="0"/>
        <w:spacing w:after="0" w:line="240" w:lineRule="auto"/>
        <w:jc w:val="both"/>
        <w:rPr>
          <w:rFonts w:ascii="Calibri" w:hAnsi="Calibri" w:cs="Calibri"/>
          <w:sz w:val="20"/>
          <w:szCs w:val="20"/>
          <w:lang w:val="en"/>
        </w:rPr>
      </w:pPr>
    </w:p>
    <w:p w14:paraId="4B103A2E"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Work Experience</w:t>
      </w:r>
    </w:p>
    <w:p w14:paraId="4894D412"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Project Engineer</w:t>
      </w:r>
    </w:p>
    <w:p w14:paraId="10989CD2"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Zamil Food Industries - Jubail</w:t>
      </w:r>
    </w:p>
    <w:p w14:paraId="49C4D571"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April 2021 to Present</w:t>
      </w:r>
    </w:p>
    <w:p w14:paraId="1F3D2FE3"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shop drawings and project execution plans</w:t>
      </w:r>
    </w:p>
    <w:p w14:paraId="0962D728"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Budgetary project estimation for budget allocation</w:t>
      </w:r>
    </w:p>
    <w:p w14:paraId="2FE4DC25"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Facilitate bidding by contractors</w:t>
      </w:r>
    </w:p>
    <w:p w14:paraId="79DE3D45"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Manpower and resources allocation for each projects</w:t>
      </w:r>
    </w:p>
    <w:p w14:paraId="5DE18B5B"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Supervise all project works either by contractor or in-house workers</w:t>
      </w:r>
    </w:p>
    <w:p w14:paraId="30AC15AD"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project progress reports.</w:t>
      </w:r>
    </w:p>
    <w:p w14:paraId="54C84BBD"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Documents control and coordination for all project sites</w:t>
      </w:r>
    </w:p>
    <w:p w14:paraId="230E6CDA"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Coordinate with production team regarding facility requirements for the machines and equipment</w:t>
      </w:r>
    </w:p>
    <w:p w14:paraId="7B729CD7"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p>
    <w:p w14:paraId="76F7E667"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Technical Office Engineer / Document Controller / Site Engineer / Project Coordinator</w:t>
      </w:r>
    </w:p>
    <w:p w14:paraId="1F4EF8D4"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Smart Projects Construction Company – Al Khobar, KSA</w:t>
      </w:r>
    </w:p>
    <w:p w14:paraId="33AC96C9"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April 2016 to Present</w:t>
      </w:r>
    </w:p>
    <w:p w14:paraId="7F217894"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Working directly under Managing Director</w:t>
      </w:r>
    </w:p>
    <w:p w14:paraId="421BC49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Technical and Commercial offers for new bid project.</w:t>
      </w:r>
    </w:p>
    <w:p w14:paraId="3E52CF2B"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Quantity surveying for on-going project.</w:t>
      </w:r>
    </w:p>
    <w:p w14:paraId="09E2826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project schedule.</w:t>
      </w:r>
    </w:p>
    <w:p w14:paraId="51B29FA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Evaluate project progress and prepare project invoices.</w:t>
      </w:r>
    </w:p>
    <w:p w14:paraId="4CA4E1BA"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Conduct site visit and inspection to on-going projects for progress reporting and progress evaluation.</w:t>
      </w:r>
    </w:p>
    <w:p w14:paraId="6C747EA6"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project progress reports.</w:t>
      </w:r>
    </w:p>
    <w:p w14:paraId="4C2B9D97"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Documents control and coordination for all project sites</w:t>
      </w:r>
    </w:p>
    <w:p w14:paraId="40498A4A"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Assess and prepare progress billings</w:t>
      </w:r>
    </w:p>
    <w:p w14:paraId="604B09F4"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Quantity surveying.</w:t>
      </w:r>
    </w:p>
    <w:p w14:paraId="39C9C403"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shop drawings for construction</w:t>
      </w:r>
    </w:p>
    <w:p w14:paraId="0C716FEC"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Duties As Site Engineer:</w:t>
      </w:r>
    </w:p>
    <w:p w14:paraId="76DF797D"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Worked as full-time Site Engineer before becoming Technical Office Engineer</w:t>
      </w:r>
    </w:p>
    <w:p w14:paraId="7644988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Responsible for project site supervision including permits preparations.</w:t>
      </w:r>
    </w:p>
    <w:p w14:paraId="409D925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Coordination / communications with Consultant/client and other contractors/subcontractors in site.</w:t>
      </w:r>
    </w:p>
    <w:p w14:paraId="78051A0E" w14:textId="77777777" w:rsidR="00EE0353" w:rsidRDefault="00EE0353">
      <w:pPr>
        <w:widowControl w:val="0"/>
        <w:autoSpaceDE w:val="0"/>
        <w:autoSpaceDN w:val="0"/>
        <w:adjustRightInd w:val="0"/>
        <w:spacing w:after="0" w:line="240" w:lineRule="auto"/>
        <w:rPr>
          <w:rFonts w:ascii="Calibri" w:hAnsi="Calibri" w:cs="Calibri"/>
          <w:sz w:val="20"/>
          <w:szCs w:val="20"/>
          <w:lang w:val="en"/>
        </w:rPr>
      </w:pPr>
    </w:p>
    <w:p w14:paraId="76C5793A"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Estimator/Civil Engineer / Production Engineer</w:t>
      </w:r>
    </w:p>
    <w:p w14:paraId="10C8A6E0"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Adart Medyan Company – Riyadh, KSA</w:t>
      </w:r>
    </w:p>
    <w:p w14:paraId="7CB69C23"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August 2013 to November 201</w:t>
      </w:r>
      <w:r w:rsidR="00BE18EA">
        <w:rPr>
          <w:rFonts w:ascii="Calibri" w:hAnsi="Calibri" w:cs="Calibri"/>
          <w:b/>
          <w:bCs/>
          <w:lang w:val="en"/>
        </w:rPr>
        <w:t>5</w:t>
      </w:r>
    </w:p>
    <w:p w14:paraId="0490F6D6"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technical and commercial offers for new bid projects.</w:t>
      </w:r>
    </w:p>
    <w:p w14:paraId="485A16A1"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Estimation and quantity surveying of materials for production.</w:t>
      </w:r>
    </w:p>
    <w:p w14:paraId="432302BE"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works and production schedule to meet target delivery dates.</w:t>
      </w:r>
    </w:p>
    <w:p w14:paraId="312D0E36"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shop drawings and coordination drawings for production.</w:t>
      </w:r>
    </w:p>
    <w:p w14:paraId="288709A2"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Communication with clients regarding bids or orders</w:t>
      </w:r>
    </w:p>
    <w:p w14:paraId="5F89416C"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Estimation works including materials take-off and pricing, labor schedule and project duration incorporated in the costing.</w:t>
      </w:r>
    </w:p>
    <w:p w14:paraId="2F9FC791"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Quantity surveying works.</w:t>
      </w:r>
    </w:p>
    <w:p w14:paraId="1FB7DEC5"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Overall production works supervision</w:t>
      </w:r>
    </w:p>
    <w:p w14:paraId="6BE9DDEA"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05F35C9D"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Project Site Engineer</w:t>
      </w:r>
    </w:p>
    <w:p w14:paraId="64349739"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Weal Builders Inc.  – (Cold Storage and Racking System General Contractor)</w:t>
      </w:r>
    </w:p>
    <w:p w14:paraId="509A5BA5"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Antipolo City, Rizal, Philippines</w:t>
      </w:r>
    </w:p>
    <w:p w14:paraId="4CBA9F09"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November 2010 to April 2013</w:t>
      </w:r>
    </w:p>
    <w:p w14:paraId="2E73EACC"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Overall project site supervision.</w:t>
      </w:r>
    </w:p>
    <w:p w14:paraId="30035560"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Direct communication with the client to ensure works are within the satisfaction of the client.</w:t>
      </w:r>
    </w:p>
    <w:p w14:paraId="0AEEFF5F"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Responsible in manpower and equipment allocation at site.</w:t>
      </w:r>
    </w:p>
    <w:p w14:paraId="0DC79B88"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works schedule and look-ahead schedules</w:t>
      </w:r>
    </w:p>
    <w:p w14:paraId="3DA676D7"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Evaluate progress and update the schedule as per accomplishments.</w:t>
      </w:r>
    </w:p>
    <w:p w14:paraId="3629E60E"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Evaluate site progress and prepare progress reports.</w:t>
      </w:r>
    </w:p>
    <w:p w14:paraId="006B79A9"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Preparation of Billing Documents and computations</w:t>
      </w:r>
    </w:p>
    <w:p w14:paraId="36270251"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Evaluate site progress and prepare invoices for approval by the client.</w:t>
      </w:r>
    </w:p>
    <w:p w14:paraId="1190A091"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Coordination with sub-contractors or other contractors at site.</w:t>
      </w:r>
    </w:p>
    <w:p w14:paraId="746C9006"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shop drawings for approval of the client and for implementation thereafter.</w:t>
      </w:r>
    </w:p>
    <w:p w14:paraId="03DE1C9C"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Prepare coordination drawings for all disciplines such as Civil, Electrical and Mechanical scopes.</w:t>
      </w:r>
    </w:p>
    <w:p w14:paraId="7AFC4BD5"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Preparation of Project Gantt Chart and scheduling</w:t>
      </w:r>
    </w:p>
    <w:p w14:paraId="3BF62F4D" w14:textId="77777777" w:rsidR="00EE0353" w:rsidRDefault="00EE0353">
      <w:pPr>
        <w:widowControl w:val="0"/>
        <w:autoSpaceDE w:val="0"/>
        <w:autoSpaceDN w:val="0"/>
        <w:adjustRightInd w:val="0"/>
        <w:spacing w:after="0" w:line="240" w:lineRule="auto"/>
        <w:rPr>
          <w:rFonts w:ascii="Calibri" w:hAnsi="Calibri" w:cs="Calibri"/>
          <w:lang w:val="en"/>
        </w:rPr>
      </w:pPr>
    </w:p>
    <w:p w14:paraId="6E817FCD"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Projects Handled Under Weal Builders Inc.:</w:t>
      </w:r>
    </w:p>
    <w:p w14:paraId="7910CBB6"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Pinnacle – Jollibee Distribution Center, Bicutan, Paranaque, Metro Manila, Philippines.</w:t>
      </w:r>
    </w:p>
    <w:p w14:paraId="14640938"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 xml:space="preserve">Cold Storage facility </w:t>
      </w:r>
    </w:p>
    <w:p w14:paraId="5CC265CF"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Racking system installation.</w:t>
      </w:r>
    </w:p>
    <w:p w14:paraId="28C8A672"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Zenith Foods Expansion, Laguna, Philippines.</w:t>
      </w:r>
    </w:p>
    <w:p w14:paraId="34A61AA3"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Installation of insulated panels and dock shelters</w:t>
      </w:r>
    </w:p>
    <w:p w14:paraId="6358B408"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RLU Poultry Slaughterhouse, Lipa City Batangas, Philippines.</w:t>
      </w:r>
    </w:p>
    <w:p w14:paraId="5CFF886C"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Insulated panels installation</w:t>
      </w:r>
    </w:p>
    <w:p w14:paraId="52217831"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Argo Onion Cold Storage, Palayan City, Nueva Ecija, Philippines.</w:t>
      </w:r>
    </w:p>
    <w:p w14:paraId="690CCB49"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General Contractor – civil, insulated panels, steel decking and refrigeration</w:t>
      </w:r>
    </w:p>
    <w:p w14:paraId="2ADFA768"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Odulio Onion Cold Storage, Palayan City, Nueva Ecija, Philippines.</w:t>
      </w:r>
    </w:p>
    <w:p w14:paraId="61260C3B" w14:textId="77777777" w:rsidR="00EE0353" w:rsidRDefault="00EE0353" w:rsidP="00755989">
      <w:pPr>
        <w:widowControl w:val="0"/>
        <w:numPr>
          <w:ilvl w:val="0"/>
          <w:numId w:val="1"/>
        </w:numPr>
        <w:autoSpaceDE w:val="0"/>
        <w:autoSpaceDN w:val="0"/>
        <w:adjustRightInd w:val="0"/>
        <w:spacing w:after="0" w:line="240" w:lineRule="auto"/>
        <w:ind w:left="1440" w:hanging="360"/>
        <w:rPr>
          <w:rFonts w:ascii="Calibri" w:hAnsi="Calibri" w:cs="Calibri"/>
          <w:lang w:val="en"/>
        </w:rPr>
      </w:pPr>
      <w:r>
        <w:rPr>
          <w:rFonts w:ascii="Calibri" w:hAnsi="Calibri" w:cs="Calibri"/>
          <w:lang w:val="en"/>
        </w:rPr>
        <w:t>General Contractor – civil, insulated panels, steel decking and refrigeration</w:t>
      </w:r>
    </w:p>
    <w:p w14:paraId="0BB03045" w14:textId="77777777" w:rsidR="00EE0353" w:rsidRDefault="00EE0353">
      <w:pPr>
        <w:widowControl w:val="0"/>
        <w:autoSpaceDE w:val="0"/>
        <w:autoSpaceDN w:val="0"/>
        <w:adjustRightInd w:val="0"/>
        <w:spacing w:after="0" w:line="240" w:lineRule="auto"/>
        <w:rPr>
          <w:rFonts w:ascii="Calibri" w:hAnsi="Calibri" w:cs="Calibri"/>
          <w:lang w:val="en"/>
        </w:rPr>
      </w:pPr>
    </w:p>
    <w:p w14:paraId="01386BB6"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6C88D1C6"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AutoCAD Operator / Junior Structural Engineer</w:t>
      </w:r>
    </w:p>
    <w:p w14:paraId="57E47CA9"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GIBMA Engineering Services – Pasig City. Metro Manila, Philippines</w:t>
      </w:r>
    </w:p>
    <w:p w14:paraId="738F3BC7" w14:textId="77777777" w:rsidR="00EE0353" w:rsidRDefault="00EE0353">
      <w:pPr>
        <w:widowControl w:val="0"/>
        <w:autoSpaceDE w:val="0"/>
        <w:autoSpaceDN w:val="0"/>
        <w:adjustRightInd w:val="0"/>
        <w:spacing w:after="0" w:line="240" w:lineRule="auto"/>
        <w:rPr>
          <w:rFonts w:ascii="Calibri" w:hAnsi="Calibri" w:cs="Calibri"/>
          <w:b/>
          <w:bCs/>
          <w:lang w:val="en"/>
        </w:rPr>
      </w:pPr>
      <w:r>
        <w:rPr>
          <w:rFonts w:ascii="Calibri" w:hAnsi="Calibri" w:cs="Calibri"/>
          <w:b/>
          <w:bCs/>
          <w:lang w:val="en"/>
        </w:rPr>
        <w:t>April 2010 to November 2010</w:t>
      </w:r>
    </w:p>
    <w:p w14:paraId="58F54012"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Designing of Structural steel towers using STAAD Pro.</w:t>
      </w:r>
    </w:p>
    <w:p w14:paraId="53A7D944"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lastRenderedPageBreak/>
        <w:t>Responsible in producing shop drawings for the fabrication of electrical steel towers.</w:t>
      </w:r>
    </w:p>
    <w:p w14:paraId="6946E0AA"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Structural detailing of steel elements for the fabrication of steel members.</w:t>
      </w:r>
    </w:p>
    <w:p w14:paraId="5F25C73A" w14:textId="77777777" w:rsidR="00EE0353" w:rsidRDefault="00EE0353" w:rsidP="00755989">
      <w:pPr>
        <w:widowControl w:val="0"/>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Quantity take-off of all steel elements and civil works scope.</w:t>
      </w:r>
    </w:p>
    <w:p w14:paraId="4758E45F"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Checking and adjusting of drawing as per comments by fabricators.</w:t>
      </w:r>
    </w:p>
    <w:p w14:paraId="383DE45B" w14:textId="77777777" w:rsidR="00EE0353" w:rsidRDefault="00EE0353" w:rsidP="00755989">
      <w:pPr>
        <w:widowControl w:val="0"/>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lang w:val="en"/>
        </w:rPr>
        <w:t>Designing of Steel Towers, Residential Buildings, Commercial Buildings</w:t>
      </w:r>
    </w:p>
    <w:p w14:paraId="396E5AB7"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599AE849"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Education</w:t>
      </w:r>
    </w:p>
    <w:p w14:paraId="26CE0F23"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Bachelor's Degree in Civil Engineering</w:t>
      </w:r>
    </w:p>
    <w:p w14:paraId="4A278AA8"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Saint Mary's University – Bayombong, Nueva Vizcaya, Philippines</w:t>
      </w:r>
    </w:p>
    <w:p w14:paraId="69FF19CF"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May 2004 to April 2009</w:t>
      </w:r>
    </w:p>
    <w:p w14:paraId="7A8DFEAD"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347022F1"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Skills / Specialized Scope</w:t>
      </w:r>
    </w:p>
    <w:p w14:paraId="4CF94733"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Project Site Supervision / Project Coordination</w:t>
      </w:r>
    </w:p>
    <w:p w14:paraId="122D4C97"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Autocad 2D</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r>
    </w:p>
    <w:p w14:paraId="6EE00742"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Microsoft Office (Excel Word, Outlook, PowerPoint, Etc.)</w:t>
      </w:r>
      <w:r>
        <w:rPr>
          <w:rFonts w:ascii="Calibri" w:hAnsi="Calibri" w:cs="Calibri"/>
          <w:lang w:val="en"/>
        </w:rPr>
        <w:tab/>
      </w:r>
      <w:r>
        <w:rPr>
          <w:rFonts w:ascii="Calibri" w:hAnsi="Calibri" w:cs="Calibri"/>
          <w:lang w:val="en"/>
        </w:rPr>
        <w:tab/>
        <w:t>SketchUp 3D</w:t>
      </w:r>
    </w:p>
    <w:p w14:paraId="238356FB"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Estimation and Quantity Surveying</w:t>
      </w:r>
      <w:r>
        <w:rPr>
          <w:rFonts w:ascii="Calibri" w:hAnsi="Calibri" w:cs="Calibri"/>
          <w:lang w:val="en"/>
        </w:rPr>
        <w:tab/>
      </w:r>
      <w:r>
        <w:rPr>
          <w:rFonts w:ascii="Calibri" w:hAnsi="Calibri" w:cs="Calibri"/>
          <w:lang w:val="en"/>
        </w:rPr>
        <w:tab/>
      </w:r>
      <w:r>
        <w:rPr>
          <w:rFonts w:ascii="Calibri" w:hAnsi="Calibri" w:cs="Calibri"/>
          <w:lang w:val="en"/>
        </w:rPr>
        <w:tab/>
      </w:r>
      <w:r>
        <w:rPr>
          <w:rFonts w:ascii="Calibri" w:hAnsi="Calibri" w:cs="Calibri"/>
          <w:lang w:val="en"/>
        </w:rPr>
        <w:tab/>
        <w:t>Other Desktop Applications</w:t>
      </w:r>
    </w:p>
    <w:p w14:paraId="00AC9329"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 xml:space="preserve">Cold Storage Construction / Insulated Panels installation </w:t>
      </w:r>
    </w:p>
    <w:p w14:paraId="7796334E"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Food Factory Internal and External Expansions</w:t>
      </w:r>
      <w:r>
        <w:rPr>
          <w:rFonts w:ascii="Calibri" w:hAnsi="Calibri" w:cs="Calibri"/>
          <w:lang w:val="en"/>
        </w:rPr>
        <w:tab/>
      </w:r>
      <w:r>
        <w:rPr>
          <w:rFonts w:ascii="Calibri" w:hAnsi="Calibri" w:cs="Calibri"/>
          <w:lang w:val="en"/>
        </w:rPr>
        <w:tab/>
      </w:r>
    </w:p>
    <w:p w14:paraId="583B2601"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Racking System Installation / Steel Decking</w:t>
      </w:r>
    </w:p>
    <w:p w14:paraId="702DE4AE"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Food Safety and GMP Knowledge</w:t>
      </w:r>
    </w:p>
    <w:p w14:paraId="2BAACBC4"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5257EF0D"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 xml:space="preserve">Licenses / Certifications </w:t>
      </w:r>
    </w:p>
    <w:p w14:paraId="127A9F31"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 xml:space="preserve">Since Oct 31, 2014 </w:t>
      </w:r>
      <w:r>
        <w:rPr>
          <w:rFonts w:ascii="Calibri" w:hAnsi="Calibri" w:cs="Calibri"/>
          <w:lang w:val="en"/>
        </w:rPr>
        <w:tab/>
        <w:t xml:space="preserve">Saudi Council of Engineers </w:t>
      </w:r>
      <w:r>
        <w:rPr>
          <w:rFonts w:ascii="Calibri" w:hAnsi="Calibri" w:cs="Calibri"/>
          <w:lang w:val="en"/>
        </w:rPr>
        <w:tab/>
      </w:r>
      <w:r>
        <w:rPr>
          <w:rFonts w:ascii="Calibri" w:hAnsi="Calibri" w:cs="Calibri"/>
          <w:lang w:val="en"/>
        </w:rPr>
        <w:tab/>
      </w:r>
      <w:r>
        <w:rPr>
          <w:rFonts w:ascii="Calibri" w:hAnsi="Calibri" w:cs="Calibri"/>
          <w:lang w:val="en"/>
        </w:rPr>
        <w:tab/>
        <w:t xml:space="preserve">Reg. No. 170570 </w:t>
      </w:r>
    </w:p>
    <w:p w14:paraId="0539C9A3"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 xml:space="preserve">Since Nov 22, 2009 </w:t>
      </w:r>
      <w:r>
        <w:rPr>
          <w:rFonts w:ascii="Calibri" w:hAnsi="Calibri" w:cs="Calibri"/>
          <w:lang w:val="en"/>
        </w:rPr>
        <w:tab/>
        <w:t xml:space="preserve">PRC License as Filipino Civil Engineer </w:t>
      </w:r>
      <w:r>
        <w:rPr>
          <w:rFonts w:ascii="Calibri" w:hAnsi="Calibri" w:cs="Calibri"/>
          <w:lang w:val="en"/>
        </w:rPr>
        <w:tab/>
      </w:r>
      <w:r>
        <w:rPr>
          <w:rFonts w:ascii="Calibri" w:hAnsi="Calibri" w:cs="Calibri"/>
          <w:lang w:val="en"/>
        </w:rPr>
        <w:tab/>
        <w:t>Reg. No. 0114830</w:t>
      </w:r>
    </w:p>
    <w:p w14:paraId="14F9137C"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Since Jan 2022</w:t>
      </w:r>
      <w:r>
        <w:rPr>
          <w:rFonts w:ascii="Calibri" w:hAnsi="Calibri" w:cs="Calibri"/>
          <w:lang w:val="en"/>
        </w:rPr>
        <w:tab/>
      </w:r>
      <w:r>
        <w:rPr>
          <w:rFonts w:ascii="Calibri" w:hAnsi="Calibri" w:cs="Calibri"/>
          <w:lang w:val="en"/>
        </w:rPr>
        <w:tab/>
        <w:t>BRGCS Verion 8 Certified Auditor</w:t>
      </w:r>
    </w:p>
    <w:p w14:paraId="326D4866" w14:textId="77777777" w:rsidR="00EE0353" w:rsidRDefault="00EE0353">
      <w:pPr>
        <w:widowControl w:val="0"/>
        <w:autoSpaceDE w:val="0"/>
        <w:autoSpaceDN w:val="0"/>
        <w:adjustRightInd w:val="0"/>
        <w:spacing w:after="0" w:line="240" w:lineRule="auto"/>
        <w:jc w:val="both"/>
        <w:rPr>
          <w:rFonts w:ascii="Calibri" w:hAnsi="Calibri" w:cs="Calibri"/>
          <w:lang w:val="en"/>
        </w:rPr>
      </w:pPr>
    </w:p>
    <w:p w14:paraId="257F4E6B"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1FF01ECA"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 xml:space="preserve">Governmental Documents </w:t>
      </w:r>
    </w:p>
    <w:p w14:paraId="59D9DC89"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Passport</w:t>
      </w:r>
      <w:r>
        <w:rPr>
          <w:rFonts w:ascii="Calibri" w:hAnsi="Calibri" w:cs="Calibri"/>
          <w:lang w:val="en"/>
        </w:rPr>
        <w:tab/>
      </w:r>
      <w:r>
        <w:rPr>
          <w:rFonts w:ascii="Calibri" w:hAnsi="Calibri" w:cs="Calibri"/>
          <w:lang w:val="en"/>
        </w:rPr>
        <w:tab/>
        <w:t>: Valid until 2032</w:t>
      </w:r>
    </w:p>
    <w:p w14:paraId="15EE539B"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Driver’s License</w:t>
      </w:r>
      <w:r>
        <w:rPr>
          <w:rFonts w:ascii="Calibri" w:hAnsi="Calibri" w:cs="Calibri"/>
          <w:lang w:val="en"/>
        </w:rPr>
        <w:tab/>
      </w:r>
      <w:r>
        <w:rPr>
          <w:rFonts w:ascii="Calibri" w:hAnsi="Calibri" w:cs="Calibri"/>
          <w:lang w:val="en"/>
        </w:rPr>
        <w:tab/>
        <w:t>: Valid Saudi Arabia Driver’s License (have own car)</w:t>
      </w:r>
    </w:p>
    <w:p w14:paraId="730A20FF" w14:textId="77777777" w:rsidR="00EE0353" w:rsidRDefault="00EE0353">
      <w:pPr>
        <w:widowControl w:val="0"/>
        <w:autoSpaceDE w:val="0"/>
        <w:autoSpaceDN w:val="0"/>
        <w:adjustRightInd w:val="0"/>
        <w:spacing w:after="0" w:line="240" w:lineRule="auto"/>
        <w:rPr>
          <w:rFonts w:ascii="Calibri" w:hAnsi="Calibri" w:cs="Calibri"/>
          <w:sz w:val="10"/>
          <w:szCs w:val="10"/>
          <w:lang w:val="en"/>
        </w:rPr>
      </w:pPr>
    </w:p>
    <w:p w14:paraId="66A0BF9C"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Languages</w:t>
      </w:r>
    </w:p>
    <w:p w14:paraId="3FE3AFF2" w14:textId="77777777" w:rsidR="00EE0353" w:rsidRDefault="00EE0353">
      <w:pPr>
        <w:widowControl w:val="0"/>
        <w:autoSpaceDE w:val="0"/>
        <w:autoSpaceDN w:val="0"/>
        <w:adjustRightInd w:val="0"/>
        <w:spacing w:after="0" w:line="240" w:lineRule="auto"/>
        <w:rPr>
          <w:rFonts w:ascii="Calibri" w:hAnsi="Calibri" w:cs="Calibri"/>
          <w:lang w:val="en"/>
        </w:rPr>
      </w:pPr>
      <w:r>
        <w:rPr>
          <w:rFonts w:ascii="Calibri" w:hAnsi="Calibri" w:cs="Calibri"/>
          <w:lang w:val="en"/>
        </w:rPr>
        <w:t>English</w:t>
      </w:r>
      <w:r>
        <w:rPr>
          <w:rFonts w:ascii="Calibri" w:hAnsi="Calibri" w:cs="Calibri"/>
          <w:lang w:val="en"/>
        </w:rPr>
        <w:tab/>
      </w:r>
      <w:r>
        <w:rPr>
          <w:rFonts w:ascii="Calibri" w:hAnsi="Calibri" w:cs="Calibri"/>
          <w:lang w:val="en"/>
        </w:rPr>
        <w:tab/>
        <w:t>Spoken – Fluent</w:t>
      </w:r>
      <w:r>
        <w:rPr>
          <w:rFonts w:ascii="Calibri" w:hAnsi="Calibri" w:cs="Calibri"/>
          <w:lang w:val="en"/>
        </w:rPr>
        <w:tab/>
      </w:r>
      <w:r>
        <w:rPr>
          <w:rFonts w:ascii="Calibri" w:hAnsi="Calibri" w:cs="Calibri"/>
          <w:lang w:val="en"/>
        </w:rPr>
        <w:tab/>
      </w:r>
      <w:r>
        <w:rPr>
          <w:rFonts w:ascii="Calibri" w:hAnsi="Calibri" w:cs="Calibri"/>
          <w:lang w:val="en"/>
        </w:rPr>
        <w:tab/>
        <w:t>Written - Fluent</w:t>
      </w:r>
    </w:p>
    <w:p w14:paraId="1CE19C73"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Tagalog</w:t>
      </w:r>
      <w:r>
        <w:rPr>
          <w:rFonts w:ascii="Calibri" w:hAnsi="Calibri" w:cs="Calibri"/>
          <w:lang w:val="en"/>
        </w:rPr>
        <w:tab/>
      </w:r>
      <w:r>
        <w:rPr>
          <w:rFonts w:ascii="Calibri" w:hAnsi="Calibri" w:cs="Calibri"/>
          <w:lang w:val="en"/>
        </w:rPr>
        <w:tab/>
        <w:t>Spoken – Fluent</w:t>
      </w:r>
      <w:r>
        <w:rPr>
          <w:rFonts w:ascii="Calibri" w:hAnsi="Calibri" w:cs="Calibri"/>
          <w:lang w:val="en"/>
        </w:rPr>
        <w:tab/>
      </w:r>
      <w:r>
        <w:rPr>
          <w:rFonts w:ascii="Calibri" w:hAnsi="Calibri" w:cs="Calibri"/>
          <w:lang w:val="en"/>
        </w:rPr>
        <w:tab/>
      </w:r>
      <w:r>
        <w:rPr>
          <w:rFonts w:ascii="Calibri" w:hAnsi="Calibri" w:cs="Calibri"/>
          <w:lang w:val="en"/>
        </w:rPr>
        <w:tab/>
        <w:t>Written - Fluent</w:t>
      </w:r>
    </w:p>
    <w:p w14:paraId="163BB0D6"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Arabic</w:t>
      </w:r>
      <w:r>
        <w:rPr>
          <w:rFonts w:ascii="Calibri" w:hAnsi="Calibri" w:cs="Calibri"/>
          <w:lang w:val="en"/>
        </w:rPr>
        <w:tab/>
      </w:r>
      <w:r>
        <w:rPr>
          <w:rFonts w:ascii="Calibri" w:hAnsi="Calibri" w:cs="Calibri"/>
          <w:lang w:val="en"/>
        </w:rPr>
        <w:tab/>
        <w:t>Spoken -  Basic/Poor</w:t>
      </w:r>
      <w:r>
        <w:rPr>
          <w:rFonts w:ascii="Calibri" w:hAnsi="Calibri" w:cs="Calibri"/>
          <w:lang w:val="en"/>
        </w:rPr>
        <w:tab/>
      </w:r>
      <w:r>
        <w:rPr>
          <w:rFonts w:ascii="Calibri" w:hAnsi="Calibri" w:cs="Calibri"/>
          <w:lang w:val="en"/>
        </w:rPr>
        <w:tab/>
        <w:t xml:space="preserve">Written – None </w:t>
      </w:r>
    </w:p>
    <w:p w14:paraId="0AFBB90B"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75F6906B"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Other Personal Details:</w:t>
      </w:r>
    </w:p>
    <w:p w14:paraId="0F0F4645"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Permanent Address</w:t>
      </w:r>
      <w:r>
        <w:rPr>
          <w:rFonts w:ascii="Calibri" w:hAnsi="Calibri" w:cs="Calibri"/>
          <w:lang w:val="en"/>
        </w:rPr>
        <w:tab/>
        <w:t>: National Rd, Centro Watwat, Kasibu, Nueva Vizcaya, 3703 Philippines</w:t>
      </w:r>
    </w:p>
    <w:p w14:paraId="58078009"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Birthday</w:t>
      </w:r>
      <w:r>
        <w:rPr>
          <w:rFonts w:ascii="Calibri" w:hAnsi="Calibri" w:cs="Calibri"/>
          <w:lang w:val="en"/>
        </w:rPr>
        <w:tab/>
      </w:r>
      <w:r>
        <w:rPr>
          <w:rFonts w:ascii="Calibri" w:hAnsi="Calibri" w:cs="Calibri"/>
          <w:lang w:val="en"/>
        </w:rPr>
        <w:tab/>
        <w:t>: July 3, 1987</w:t>
      </w:r>
    </w:p>
    <w:p w14:paraId="32C7B13D"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Age</w:t>
      </w:r>
      <w:r>
        <w:rPr>
          <w:rFonts w:ascii="Calibri" w:hAnsi="Calibri" w:cs="Calibri"/>
          <w:lang w:val="en"/>
        </w:rPr>
        <w:tab/>
      </w:r>
      <w:r>
        <w:rPr>
          <w:rFonts w:ascii="Calibri" w:hAnsi="Calibri" w:cs="Calibri"/>
          <w:lang w:val="en"/>
        </w:rPr>
        <w:tab/>
      </w:r>
      <w:r>
        <w:rPr>
          <w:rFonts w:ascii="Calibri" w:hAnsi="Calibri" w:cs="Calibri"/>
          <w:lang w:val="en"/>
        </w:rPr>
        <w:tab/>
        <w:t>: 35</w:t>
      </w:r>
    </w:p>
    <w:p w14:paraId="31E72E14" w14:textId="77777777" w:rsidR="00EE0353" w:rsidRDefault="00EE0353">
      <w:pPr>
        <w:widowControl w:val="0"/>
        <w:autoSpaceDE w:val="0"/>
        <w:autoSpaceDN w:val="0"/>
        <w:adjustRightInd w:val="0"/>
        <w:spacing w:after="0" w:line="240" w:lineRule="auto"/>
        <w:jc w:val="both"/>
        <w:rPr>
          <w:rFonts w:ascii="Calibri" w:hAnsi="Calibri" w:cs="Calibri"/>
          <w:sz w:val="10"/>
          <w:szCs w:val="10"/>
          <w:lang w:val="en"/>
        </w:rPr>
      </w:pPr>
    </w:p>
    <w:p w14:paraId="0CDF8298" w14:textId="77777777" w:rsidR="00EE0353" w:rsidRDefault="00EE0353">
      <w:pPr>
        <w:widowControl w:val="0"/>
        <w:autoSpaceDE w:val="0"/>
        <w:autoSpaceDN w:val="0"/>
        <w:adjustRightInd w:val="0"/>
        <w:spacing w:after="0" w:line="240" w:lineRule="auto"/>
        <w:rPr>
          <w:rFonts w:ascii="Calibri" w:hAnsi="Calibri" w:cs="Calibri"/>
          <w:b/>
          <w:bCs/>
          <w:color w:val="2F5496"/>
          <w:sz w:val="24"/>
          <w:szCs w:val="24"/>
          <w:lang w:val="en"/>
        </w:rPr>
      </w:pPr>
      <w:r>
        <w:rPr>
          <w:rFonts w:ascii="Calibri" w:hAnsi="Calibri" w:cs="Calibri"/>
          <w:b/>
          <w:bCs/>
          <w:color w:val="2F5496"/>
          <w:sz w:val="24"/>
          <w:szCs w:val="24"/>
          <w:lang w:val="en"/>
        </w:rPr>
        <w:t>References:</w:t>
      </w:r>
    </w:p>
    <w:p w14:paraId="75A1C613"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Available Upon request</w:t>
      </w:r>
    </w:p>
    <w:p w14:paraId="5A38C455" w14:textId="77777777" w:rsidR="00EE0353" w:rsidRDefault="00EE0353">
      <w:pPr>
        <w:widowControl w:val="0"/>
        <w:autoSpaceDE w:val="0"/>
        <w:autoSpaceDN w:val="0"/>
        <w:adjustRightInd w:val="0"/>
        <w:spacing w:after="0" w:line="240" w:lineRule="auto"/>
        <w:jc w:val="both"/>
        <w:rPr>
          <w:rFonts w:ascii="Calibri" w:hAnsi="Calibri" w:cs="Calibri"/>
          <w:lang w:val="en"/>
        </w:rPr>
      </w:pPr>
    </w:p>
    <w:p w14:paraId="4ED0CD6A" w14:textId="77777777" w:rsidR="00EE0353" w:rsidRDefault="00EE0353">
      <w:pPr>
        <w:widowControl w:val="0"/>
        <w:autoSpaceDE w:val="0"/>
        <w:autoSpaceDN w:val="0"/>
        <w:adjustRightInd w:val="0"/>
        <w:spacing w:after="0" w:line="240" w:lineRule="auto"/>
        <w:jc w:val="both"/>
        <w:rPr>
          <w:rFonts w:ascii="Calibri" w:hAnsi="Calibri" w:cs="Calibri"/>
          <w:lang w:val="en"/>
        </w:rPr>
      </w:pPr>
      <w:r>
        <w:rPr>
          <w:rFonts w:ascii="Calibri" w:hAnsi="Calibri" w:cs="Calibri"/>
          <w:lang w:val="en"/>
        </w:rPr>
        <w:t>I hereby certify that all information indicated above are true and correct. I understand further that any false information would warrant my disqualification.</w:t>
      </w:r>
    </w:p>
    <w:p w14:paraId="3B6541DC" w14:textId="77777777" w:rsidR="00EE0353" w:rsidRDefault="00EE0353">
      <w:pPr>
        <w:widowControl w:val="0"/>
        <w:autoSpaceDE w:val="0"/>
        <w:autoSpaceDN w:val="0"/>
        <w:adjustRightInd w:val="0"/>
        <w:spacing w:after="0" w:line="240" w:lineRule="auto"/>
        <w:jc w:val="both"/>
        <w:rPr>
          <w:rFonts w:ascii="Calibri" w:hAnsi="Calibri" w:cs="Calibri"/>
          <w:lang w:val="en"/>
        </w:rPr>
      </w:pPr>
    </w:p>
    <w:p w14:paraId="369C7368" w14:textId="77777777" w:rsidR="00EE0353" w:rsidRDefault="00EE0353">
      <w:pPr>
        <w:widowControl w:val="0"/>
        <w:autoSpaceDE w:val="0"/>
        <w:autoSpaceDN w:val="0"/>
        <w:adjustRightInd w:val="0"/>
        <w:spacing w:after="0" w:line="240" w:lineRule="auto"/>
        <w:ind w:left="5760"/>
        <w:jc w:val="center"/>
        <w:rPr>
          <w:rFonts w:ascii="Calibri" w:hAnsi="Calibri" w:cs="Calibri"/>
          <w:b/>
          <w:bCs/>
          <w:u w:val="single"/>
          <w:lang w:val="en"/>
        </w:rPr>
      </w:pPr>
      <w:r>
        <w:rPr>
          <w:rFonts w:ascii="Calibri" w:hAnsi="Calibri" w:cs="Calibri"/>
          <w:b/>
          <w:bCs/>
          <w:u w:val="single"/>
          <w:lang w:val="en"/>
        </w:rPr>
        <w:t>Bonifacio N. Navarro Jr.</w:t>
      </w:r>
    </w:p>
    <w:p w14:paraId="2B04387F" w14:textId="77777777" w:rsidR="00EE0353" w:rsidRDefault="00EE0353">
      <w:pPr>
        <w:widowControl w:val="0"/>
        <w:autoSpaceDE w:val="0"/>
        <w:autoSpaceDN w:val="0"/>
        <w:adjustRightInd w:val="0"/>
        <w:spacing w:after="0" w:line="240" w:lineRule="auto"/>
        <w:ind w:left="5760"/>
        <w:jc w:val="center"/>
        <w:rPr>
          <w:rFonts w:ascii="Calibri" w:hAnsi="Calibri" w:cs="Calibri"/>
          <w:lang w:val="en"/>
        </w:rPr>
      </w:pPr>
      <w:r>
        <w:rPr>
          <w:rFonts w:ascii="Calibri" w:hAnsi="Calibri" w:cs="Calibri"/>
          <w:lang w:val="en"/>
        </w:rPr>
        <w:t>Civil Enginner / Applicant</w:t>
      </w:r>
    </w:p>
    <w:sectPr w:rsidR="00EE035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190194000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89"/>
    <w:rsid w:val="006D653E"/>
    <w:rsid w:val="00755989"/>
    <w:rsid w:val="00BE18EA"/>
    <w:rsid w:val="00E922B0"/>
    <w:rsid w:val="00EE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829FB"/>
  <w14:defaultImageDpi w14:val="0"/>
  <w15:docId w15:val="{D8A48D93-E6A0-4E07-8D37-DDDE37F0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Bonifacio Navarro</dc:creator>
  <cp:keywords/>
  <dc:description/>
  <cp:lastModifiedBy>Bonifacio Navarro</cp:lastModifiedBy>
  <cp:revision>2</cp:revision>
  <dcterms:created xsi:type="dcterms:W3CDTF">2022-08-05T07:54:00Z</dcterms:created>
  <dcterms:modified xsi:type="dcterms:W3CDTF">2022-08-05T07:54:00Z</dcterms:modified>
</cp:coreProperties>
</file>