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  <w:lang w:val="en-US"/>
        </w:rPr>
        <w:t>ROMMEL S. ODON</w:t>
      </w:r>
      <w:r>
        <w:rPr>
          <w:rFonts w:cs="Calibri"/>
          <w:b/>
          <w:bCs/>
          <w:noProof/>
          <w:sz w:val="28"/>
          <w:szCs w:val="28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-322199</wp:posOffset>
            </wp:positionV>
            <wp:extent cx="1250315" cy="1155802"/>
            <wp:effectExtent l="0" t="0" r="6985" b="6350"/>
            <wp:wrapNone/>
            <wp:docPr id="1026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0315" cy="1155802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Contact Number: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0926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413</w:t>
      </w:r>
      <w:r>
        <w:rPr>
          <w:rFonts w:cs="Calibri"/>
          <w:sz w:val="24"/>
          <w:szCs w:val="24"/>
        </w:rPr>
        <w:t xml:space="preserve"> 5</w:t>
      </w:r>
      <w:r>
        <w:rPr>
          <w:rFonts w:cs="Calibri"/>
          <w:sz w:val="24"/>
          <w:szCs w:val="24"/>
        </w:rPr>
        <w:t>382</w:t>
      </w:r>
      <w:r>
        <w:rPr>
          <w:rFonts w:cs="Calibri"/>
          <w:sz w:val="24"/>
          <w:szCs w:val="24"/>
        </w:rPr>
        <w:t xml:space="preserve"> / 0963 253 6715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Address:</w:t>
      </w:r>
      <w:r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Brgy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  <w:lang w:val="en-US"/>
        </w:rPr>
        <w:t>286 Cadre Site, Bayambang, Pangasinan</w:t>
      </w:r>
      <w:r>
        <w:rPr>
          <w:rFonts w:cs="Calibri"/>
          <w:sz w:val="24"/>
          <w:szCs w:val="24"/>
        </w:rPr>
        <w:tab/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156000" cy="0"/>
                <wp:effectExtent l="0" t="0" r="0" b="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1560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0.0pt,6.95pt" to="484.72443pt,6.95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Personal Data</w:t>
      </w:r>
      <w:r>
        <w:rPr>
          <w:rFonts w:cs="Calibri"/>
          <w:b/>
          <w:bCs/>
          <w:sz w:val="28"/>
          <w:szCs w:val="28"/>
        </w:rPr>
        <w:tab/>
      </w:r>
    </w:p>
    <w:p>
      <w:pPr>
        <w:pStyle w:val="style0"/>
        <w:rPr>
          <w:rFonts w:cs="Calibri"/>
          <w:b/>
          <w:bCs/>
          <w:sz w:val="24"/>
          <w:szCs w:val="24"/>
        </w:rPr>
        <w:sectPr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Date of Birth:</w:t>
      </w:r>
      <w:r>
        <w:rPr>
          <w:rFonts w:cs="Calibri"/>
          <w:sz w:val="24"/>
          <w:szCs w:val="24"/>
        </w:rPr>
        <w:t xml:space="preserve"> June 19, 1979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Place of Birth: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Bayambang</w:t>
      </w:r>
      <w:r>
        <w:rPr>
          <w:rFonts w:cs="Calibri"/>
          <w:sz w:val="24"/>
          <w:szCs w:val="24"/>
        </w:rPr>
        <w:t>, Pangasinan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Civil Status:</w:t>
      </w:r>
      <w:r>
        <w:rPr>
          <w:rFonts w:cs="Calibri"/>
          <w:sz w:val="24"/>
          <w:szCs w:val="24"/>
        </w:rPr>
        <w:t xml:space="preserve"> Married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Citizenship:</w:t>
      </w:r>
      <w:r>
        <w:rPr>
          <w:rFonts w:cs="Calibri"/>
          <w:sz w:val="24"/>
          <w:szCs w:val="24"/>
        </w:rPr>
        <w:t xml:space="preserve"> Filipino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Religion:</w:t>
      </w:r>
      <w:r>
        <w:rPr>
          <w:rFonts w:cs="Calibri"/>
          <w:sz w:val="24"/>
          <w:szCs w:val="24"/>
        </w:rPr>
        <w:t xml:space="preserve"> Roman Catholic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Gender:</w:t>
      </w:r>
      <w:r>
        <w:rPr>
          <w:rFonts w:cs="Calibri"/>
          <w:sz w:val="24"/>
          <w:szCs w:val="24"/>
        </w:rPr>
        <w:t xml:space="preserve"> Male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Age:</w:t>
      </w:r>
      <w:r>
        <w:rPr>
          <w:rFonts w:cs="Calibri"/>
          <w:sz w:val="24"/>
          <w:szCs w:val="24"/>
        </w:rPr>
        <w:t xml:space="preserve"> 4</w:t>
      </w:r>
      <w:r>
        <w:rPr>
          <w:rFonts w:cs="Calibri"/>
          <w:sz w:val="24"/>
          <w:szCs w:val="24"/>
          <w:lang w:val="en-US"/>
        </w:rPr>
        <w:t>2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Blood Type:</w:t>
      </w:r>
      <w:r>
        <w:rPr>
          <w:rFonts w:cs="Calibri"/>
          <w:sz w:val="24"/>
          <w:szCs w:val="24"/>
        </w:rPr>
        <w:t xml:space="preserve"> B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Height:</w:t>
      </w:r>
      <w:r>
        <w:rPr>
          <w:rFonts w:cs="Calibri"/>
          <w:sz w:val="24"/>
          <w:szCs w:val="24"/>
        </w:rPr>
        <w:t xml:space="preserve"> 5’5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Weight:</w:t>
      </w:r>
      <w:r>
        <w:rPr>
          <w:rFonts w:cs="Calibri"/>
          <w:sz w:val="24"/>
          <w:szCs w:val="24"/>
        </w:rPr>
        <w:t xml:space="preserve"> 130lbs</w:t>
      </w:r>
    </w:p>
    <w:p>
      <w:pPr>
        <w:pStyle w:val="style0"/>
        <w:rPr>
          <w:rFonts w:cs="Calibri"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>
      <w:pPr>
        <w:pStyle w:val="style0"/>
        <w:rPr>
          <w:rFonts w:cs="Calibri"/>
          <w:b/>
          <w:bCs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6156000" cy="0"/>
                <wp:effectExtent l="0" t="0" r="0" b="0"/>
                <wp:wrapNone/>
                <wp:docPr id="1028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1560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0.0pt,8.0pt" to="484.72443pt,8.0pt" style="position:absolute;z-index:3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Father Name:</w:t>
      </w:r>
      <w:r>
        <w:rPr>
          <w:rFonts w:cs="Calibri"/>
          <w:sz w:val="24"/>
          <w:szCs w:val="24"/>
        </w:rPr>
        <w:t xml:space="preserve"> Romeo J. Odon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Age:</w:t>
      </w:r>
      <w:r>
        <w:rPr>
          <w:rFonts w:cs="Calibri"/>
          <w:sz w:val="24"/>
          <w:szCs w:val="24"/>
        </w:rPr>
        <w:t xml:space="preserve"> 73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Occupation:</w:t>
      </w:r>
      <w:r>
        <w:rPr>
          <w:rFonts w:cs="Calibri"/>
          <w:b/>
          <w:bCs/>
          <w:sz w:val="24"/>
          <w:szCs w:val="24"/>
          <w:lang w:val="en-US"/>
        </w:rPr>
        <w:t xml:space="preserve"> Deceased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Mother Name:</w:t>
      </w:r>
      <w:r>
        <w:rPr>
          <w:rFonts w:cs="Calibri"/>
          <w:sz w:val="24"/>
          <w:szCs w:val="24"/>
        </w:rPr>
        <w:t xml:space="preserve"> Mildred S. Odon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Age:</w:t>
      </w:r>
      <w:r>
        <w:rPr>
          <w:rFonts w:cs="Calibri"/>
          <w:sz w:val="24"/>
          <w:szCs w:val="24"/>
        </w:rPr>
        <w:t xml:space="preserve"> 62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Occupation:</w:t>
      </w:r>
      <w:r>
        <w:rPr>
          <w:rFonts w:cs="Calibri"/>
          <w:sz w:val="24"/>
          <w:szCs w:val="24"/>
        </w:rPr>
        <w:t xml:space="preserve"> House Wife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Spouse Name:</w:t>
      </w:r>
      <w:r>
        <w:rPr>
          <w:rFonts w:cs="Calibri"/>
          <w:sz w:val="24"/>
          <w:szCs w:val="24"/>
        </w:rPr>
        <w:t xml:space="preserve"> Ludie D. Odon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Age:</w:t>
      </w:r>
      <w:r>
        <w:rPr>
          <w:rFonts w:cs="Calibri"/>
          <w:sz w:val="24"/>
          <w:szCs w:val="24"/>
        </w:rPr>
        <w:t xml:space="preserve"> 3</w:t>
      </w:r>
      <w:r>
        <w:rPr>
          <w:rFonts w:cs="Calibri"/>
          <w:sz w:val="24"/>
          <w:szCs w:val="24"/>
          <w:lang w:val="en-US"/>
        </w:rPr>
        <w:t>4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Occupation:</w:t>
      </w:r>
      <w:r>
        <w:rPr>
          <w:rFonts w:cs="Calibri"/>
          <w:sz w:val="24"/>
          <w:szCs w:val="24"/>
        </w:rPr>
        <w:t xml:space="preserve"> House Wife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107314</wp:posOffset>
                </wp:positionV>
                <wp:extent cx="6156000" cy="0"/>
                <wp:effectExtent l="0" t="0" r="0" b="0"/>
                <wp:wrapNone/>
                <wp:docPr id="1029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1560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0.0pt,8.449922pt" to="484.72443pt,8.449922pt" style="position:absolute;z-index:4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rPr>
          <w:rFonts w:cs="Calibri"/>
          <w:b/>
          <w:bCs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SSS No.</w:t>
      </w:r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33</w:t>
      </w: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43071447</w:t>
      </w:r>
    </w:p>
    <w:p>
      <w:pPr>
        <w:pStyle w:val="style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Phil Health No.: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02</w:t>
      </w:r>
      <w:r>
        <w:rPr>
          <w:rFonts w:cs="Calibri"/>
          <w:sz w:val="24"/>
          <w:szCs w:val="24"/>
        </w:rPr>
        <w:t>-050263295-8</w:t>
      </w:r>
    </w:p>
    <w:p>
      <w:pPr>
        <w:pStyle w:val="style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Pag-</w:t>
      </w:r>
      <w:r>
        <w:rPr>
          <w:rFonts w:cs="Calibri"/>
          <w:b/>
          <w:bCs/>
          <w:sz w:val="24"/>
          <w:szCs w:val="24"/>
        </w:rPr>
        <w:t>Ibig</w:t>
      </w:r>
      <w:r>
        <w:rPr>
          <w:rFonts w:cs="Calibri"/>
          <w:b/>
          <w:bCs/>
          <w:sz w:val="24"/>
          <w:szCs w:val="24"/>
        </w:rPr>
        <w:t xml:space="preserve"> No.:</w:t>
      </w:r>
    </w:p>
    <w:p>
      <w:pPr>
        <w:pStyle w:val="style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Tin No.:</w:t>
      </w:r>
    </w:p>
    <w:p>
      <w:pPr>
        <w:pStyle w:val="style0"/>
        <w:rPr>
          <w:rFonts w:cs="Calibri"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6156000" cy="0"/>
                <wp:effectExtent l="0" t="0" r="0" b="0"/>
                <wp:wrapNone/>
                <wp:docPr id="1030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1560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0.0pt,9.5pt" to="484.72443pt,9.5pt" style="position:absolute;z-index:5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Educational Background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Primary: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Bayambang</w:t>
      </w:r>
      <w:r>
        <w:rPr>
          <w:rFonts w:cs="Calibri"/>
          <w:sz w:val="24"/>
          <w:szCs w:val="24"/>
        </w:rPr>
        <w:t xml:space="preserve"> Central School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Year: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1992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Secondary</w:t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Bayambang</w:t>
      </w:r>
      <w:r>
        <w:rPr>
          <w:rFonts w:cs="Calibri"/>
          <w:sz w:val="24"/>
          <w:szCs w:val="24"/>
        </w:rPr>
        <w:t xml:space="preserve"> National High School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Year: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1996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Tertiary:</w:t>
      </w:r>
      <w:r>
        <w:rPr>
          <w:rFonts w:cs="Calibri"/>
          <w:sz w:val="24"/>
          <w:szCs w:val="24"/>
        </w:rPr>
        <w:t xml:space="preserve"> Polytechnic University Philippines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Year: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1998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Course: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Computer Technology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156000" cy="0"/>
                <wp:effectExtent l="0" t="0" r="0" b="0"/>
                <wp:wrapNone/>
                <wp:docPr id="1031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1560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0.0pt,8.95pt" to="484.72443pt,8.95pt" style="position:absolute;z-index:6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Employment History</w:t>
      </w:r>
    </w:p>
    <w:p>
      <w:pPr>
        <w:pStyle w:val="style0"/>
        <w:rPr>
          <w:rFonts w:cs="Calibri"/>
          <w:b/>
          <w:bCs/>
          <w:sz w:val="24"/>
          <w:szCs w:val="24"/>
        </w:rPr>
      </w:pPr>
    </w:p>
    <w:p>
      <w:pPr>
        <w:pStyle w:val="style0"/>
        <w:rPr>
          <w:rFonts w:cs="Calibri"/>
          <w:b/>
          <w:bCs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Jaka</w:t>
      </w:r>
      <w:r>
        <w:rPr>
          <w:rFonts w:cs="Calibri"/>
          <w:b/>
          <w:bCs/>
          <w:sz w:val="24"/>
          <w:szCs w:val="24"/>
        </w:rPr>
        <w:t xml:space="preserve"> Foods Processing Corporation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Taguig City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Production operator / </w:t>
      </w:r>
      <w:r>
        <w:rPr>
          <w:rFonts w:cs="Calibri"/>
          <w:sz w:val="24"/>
          <w:szCs w:val="24"/>
        </w:rPr>
        <w:t>Filling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1999 – 2000</w:t>
      </w:r>
    </w:p>
    <w:p>
      <w:pPr>
        <w:pStyle w:val="style0"/>
        <w:rPr>
          <w:rFonts w:cs="Calibri"/>
          <w:sz w:val="24"/>
          <w:szCs w:val="24"/>
        </w:rPr>
      </w:pPr>
    </w:p>
    <w:p>
      <w:pPr>
        <w:pStyle w:val="style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Hayakawa Electronics Philippines Corporation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EPZA Rosario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Cavite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Inspector</w:t>
      </w:r>
    </w:p>
    <w:p>
      <w:pPr>
        <w:pStyle w:val="style0"/>
        <w:rPr>
          <w:rFonts w:cs="Calibri"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  <w:r>
        <w:rPr>
          <w:rFonts w:cs="Calibri"/>
          <w:sz w:val="24"/>
          <w:szCs w:val="24"/>
        </w:rPr>
        <w:t>2005-201</w:t>
      </w:r>
      <w:r>
        <w:rPr>
          <w:rFonts w:cs="Calibri"/>
          <w:sz w:val="24"/>
          <w:szCs w:val="24"/>
        </w:rPr>
        <w:t>5</w:t>
      </w:r>
    </w:p>
    <w:p>
      <w:pPr>
        <w:pStyle w:val="style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Woojin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Saneup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Ansan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South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Korea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Manufacturing</w:t>
      </w:r>
      <w:r>
        <w:rPr>
          <w:rFonts w:cs="Calibri"/>
          <w:sz w:val="24"/>
          <w:szCs w:val="24"/>
          <w:lang w:val="en-US"/>
        </w:rPr>
        <w:t>/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Plastic Molding Injection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2015 – 2020</w:t>
      </w:r>
    </w:p>
    <w:p>
      <w:pPr>
        <w:pStyle w:val="style0"/>
        <w:rPr>
          <w:rFonts w:cs="Calibri"/>
          <w:sz w:val="24"/>
          <w:szCs w:val="24"/>
        </w:rPr>
      </w:pPr>
    </w:p>
    <w:p>
      <w:pPr>
        <w:pStyle w:val="style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Character References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Alvin Doloque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0929 424 4098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Brgy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Councilor</w:t>
      </w:r>
    </w:p>
    <w:p>
      <w:pPr>
        <w:pStyle w:val="style0"/>
        <w:rPr>
          <w:rFonts w:cs="Calibri"/>
          <w:sz w:val="24"/>
          <w:szCs w:val="24"/>
        </w:rPr>
      </w:pP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Rosita </w:t>
      </w:r>
      <w:r>
        <w:rPr>
          <w:rFonts w:cs="Calibri"/>
          <w:sz w:val="24"/>
          <w:szCs w:val="24"/>
        </w:rPr>
        <w:t>Buenaobra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0950 339 0139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Brgy</w:t>
      </w:r>
      <w:r>
        <w:rPr>
          <w:rFonts w:cs="Calibri"/>
          <w:sz w:val="24"/>
          <w:szCs w:val="24"/>
        </w:rPr>
        <w:t>. Treasurer</w:t>
      </w:r>
    </w:p>
    <w:p>
      <w:pPr>
        <w:pStyle w:val="style0"/>
        <w:rPr>
          <w:rFonts w:cs="Calibri"/>
          <w:b/>
          <w:bCs/>
          <w:sz w:val="24"/>
          <w:szCs w:val="24"/>
        </w:rPr>
      </w:pPr>
    </w:p>
    <w:p>
      <w:pPr>
        <w:pStyle w:val="style0"/>
        <w:rPr>
          <w:rFonts w:cs="Calibri"/>
          <w:b/>
          <w:bCs/>
          <w:sz w:val="24"/>
          <w:szCs w:val="24"/>
        </w:rPr>
      </w:pPr>
    </w:p>
    <w:p>
      <w:pPr>
        <w:pStyle w:val="style0"/>
        <w:rPr>
          <w:rFonts w:cs="Calibri"/>
          <w:b/>
          <w:bCs/>
          <w:sz w:val="24"/>
          <w:szCs w:val="24"/>
        </w:rPr>
      </w:pPr>
    </w:p>
    <w:p>
      <w:pPr>
        <w:pStyle w:val="style0"/>
        <w:rPr>
          <w:rFonts w:cs="Calibri"/>
          <w:b/>
          <w:bCs/>
          <w:sz w:val="24"/>
          <w:szCs w:val="24"/>
        </w:rPr>
      </w:pPr>
    </w:p>
    <w:p>
      <w:pPr>
        <w:pStyle w:val="style0"/>
        <w:spacing w:after="0"/>
        <w:jc w:val="righ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4690596</wp:posOffset>
                </wp:positionH>
                <wp:positionV relativeFrom="paragraph">
                  <wp:posOffset>191135</wp:posOffset>
                </wp:positionV>
                <wp:extent cx="1366501" cy="10197"/>
                <wp:effectExtent l="0" t="0" r="24765" b="27940"/>
                <wp:wrapNone/>
                <wp:docPr id="1032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66501" cy="10197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369.3383pt,15.05pt" to="476.9368pt,15.852914pt" style="position:absolute;z-index:8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>ROMMEL S. ODON</w:t>
      </w:r>
    </w:p>
    <w:p>
      <w:pPr>
        <w:pStyle w:val="style0"/>
        <w:spacing w:after="0"/>
        <w:ind w:left="720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Signature</w:t>
      </w:r>
    </w:p>
    <w:sectPr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56ECF9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Words>169</Words>
  <Pages>2</Pages>
  <Characters>1025</Characters>
  <Application>WPS Office</Application>
  <DocSecurity>0</DocSecurity>
  <Paragraphs>70</Paragraphs>
  <ScaleCrop>false</ScaleCrop>
  <LinksUpToDate>false</LinksUpToDate>
  <CharactersWithSpaces>1160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2021-01-19T19:48:00Z</dcterms:created>
  <dc:creator>Lenovo</dc:creator>
  <lastModifiedBy>CPH1823</lastModifiedBy>
  <dcterms:modified xsi:type="dcterms:W3CDTF">2022-05-04T02:05:02Z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b1912f83735d487385fea2f00043f869</vt:lpwstr>
  </property>
</Properties>
</file>