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11D63A6" w14:textId="77777777" w:rsidR="00BF0128" w:rsidRPr="00304DD8" w:rsidRDefault="004615C2">
      <w:pPr>
        <w:jc w:val="both"/>
        <w:rPr>
          <w:rFonts w:ascii="Century Gothic" w:hAnsi="Century Gothic"/>
          <w:sz w:val="44"/>
          <w:szCs w:val="40"/>
        </w:rPr>
      </w:pPr>
      <w:r w:rsidRPr="00304DD8">
        <w:rPr>
          <w:rFonts w:ascii="Century Gothic" w:eastAsia="Arial" w:hAnsi="Century Gothic" w:cs="Arial"/>
          <w:b/>
          <w:sz w:val="44"/>
          <w:szCs w:val="40"/>
        </w:rPr>
        <w:t xml:space="preserve">Rafael Luis G. Flores, Jr.            </w:t>
      </w:r>
    </w:p>
    <w:p w14:paraId="6F84BAE2" w14:textId="77777777" w:rsidR="00BF0128" w:rsidRPr="0059419E" w:rsidRDefault="004E6D5F">
      <w:pPr>
        <w:jc w:val="both"/>
        <w:rPr>
          <w:rFonts w:ascii="Century Gothic" w:hAnsi="Century Gothic"/>
          <w:sz w:val="24"/>
        </w:rPr>
      </w:pPr>
      <w:r w:rsidRPr="0059419E">
        <w:rPr>
          <w:rFonts w:ascii="Century Gothic" w:eastAsia="Arial" w:hAnsi="Century Gothic" w:cs="Arial"/>
          <w:sz w:val="24"/>
        </w:rPr>
        <w:t xml:space="preserve">Contact No: </w:t>
      </w:r>
      <w:r w:rsidRPr="0059419E">
        <w:rPr>
          <w:rFonts w:ascii="Century Gothic" w:eastAsia="Arial" w:hAnsi="Century Gothic" w:cs="Arial"/>
          <w:sz w:val="24"/>
        </w:rPr>
        <w:tab/>
      </w:r>
      <w:r w:rsidR="005C3581" w:rsidRPr="0059419E">
        <w:rPr>
          <w:rFonts w:ascii="Century Gothic" w:eastAsia="Arial" w:hAnsi="Century Gothic" w:cs="Arial"/>
          <w:sz w:val="24"/>
        </w:rPr>
        <w:t>+63 915 801</w:t>
      </w:r>
      <w:r w:rsidRPr="0059419E">
        <w:rPr>
          <w:rFonts w:ascii="Century Gothic" w:eastAsia="Arial" w:hAnsi="Century Gothic" w:cs="Arial"/>
          <w:sz w:val="24"/>
        </w:rPr>
        <w:t>3130</w:t>
      </w:r>
    </w:p>
    <w:p w14:paraId="5202594D" w14:textId="02E51BC0" w:rsidR="00BF0128" w:rsidRPr="0059419E" w:rsidRDefault="00304DD8">
      <w:pPr>
        <w:jc w:val="both"/>
        <w:rPr>
          <w:rFonts w:ascii="Century Gothic" w:hAnsi="Century Gothic"/>
          <w:sz w:val="24"/>
        </w:rPr>
      </w:pPr>
      <w:r w:rsidRPr="0059419E">
        <w:rPr>
          <w:rFonts w:ascii="Century Gothic" w:eastAsia="Arial" w:hAnsi="Century Gothic" w:cs="Arial"/>
          <w:sz w:val="24"/>
        </w:rPr>
        <w:t xml:space="preserve">E-mail: </w:t>
      </w:r>
      <w:r w:rsidRPr="0059419E">
        <w:rPr>
          <w:rFonts w:ascii="Century Gothic" w:eastAsia="Arial" w:hAnsi="Century Gothic" w:cs="Arial"/>
          <w:sz w:val="24"/>
        </w:rPr>
        <w:tab/>
      </w:r>
      <w:r w:rsidR="0059419E">
        <w:rPr>
          <w:rFonts w:ascii="Century Gothic" w:eastAsia="Arial" w:hAnsi="Century Gothic" w:cs="Arial"/>
          <w:sz w:val="24"/>
        </w:rPr>
        <w:tab/>
      </w:r>
      <w:r w:rsidR="004615C2" w:rsidRPr="0059419E">
        <w:rPr>
          <w:rFonts w:ascii="Century Gothic" w:eastAsia="Arial" w:hAnsi="Century Gothic" w:cs="Arial"/>
          <w:sz w:val="24"/>
        </w:rPr>
        <w:t>r.luis.flores@gmail.com</w:t>
      </w:r>
    </w:p>
    <w:p w14:paraId="3F28B9B6" w14:textId="77777777" w:rsidR="00BF0128" w:rsidRPr="00304DD8" w:rsidRDefault="00BF0128">
      <w:pPr>
        <w:jc w:val="both"/>
        <w:rPr>
          <w:rFonts w:ascii="Century Gothic" w:hAnsi="Century Gothic"/>
          <w:sz w:val="22"/>
          <w:szCs w:val="20"/>
        </w:rPr>
      </w:pPr>
    </w:p>
    <w:p w14:paraId="186953AF" w14:textId="77777777" w:rsidR="00BF0128" w:rsidRPr="00304DD8" w:rsidRDefault="00BF0128">
      <w:pPr>
        <w:ind w:left="1440"/>
        <w:jc w:val="both"/>
        <w:rPr>
          <w:rFonts w:ascii="Century Gothic" w:hAnsi="Century Gothic"/>
          <w:sz w:val="22"/>
          <w:szCs w:val="20"/>
        </w:rPr>
      </w:pPr>
    </w:p>
    <w:p w14:paraId="1BBC2EE0" w14:textId="77777777" w:rsidR="00BF0128" w:rsidRPr="0059419E" w:rsidRDefault="00445D2E">
      <w:pPr>
        <w:ind w:left="720" w:hanging="719"/>
        <w:jc w:val="both"/>
        <w:rPr>
          <w:rFonts w:ascii="Century Gothic" w:hAnsi="Century Gothic"/>
          <w:sz w:val="24"/>
        </w:rPr>
      </w:pPr>
      <w:r w:rsidRPr="0059419E">
        <w:rPr>
          <w:rFonts w:ascii="Century Gothic" w:eastAsia="Arial" w:hAnsi="Century Gothic" w:cs="Arial"/>
          <w:b/>
          <w:sz w:val="24"/>
        </w:rPr>
        <w:t xml:space="preserve">Professional </w:t>
      </w:r>
      <w:r w:rsidR="00383945" w:rsidRPr="0059419E">
        <w:rPr>
          <w:rFonts w:ascii="Century Gothic" w:eastAsia="Arial" w:hAnsi="Century Gothic" w:cs="Arial"/>
          <w:b/>
          <w:sz w:val="24"/>
        </w:rPr>
        <w:t>Summary</w:t>
      </w:r>
      <w:r w:rsidR="004615C2" w:rsidRPr="0059419E">
        <w:rPr>
          <w:rFonts w:ascii="Century Gothic" w:eastAsia="Arial" w:hAnsi="Century Gothic" w:cs="Arial"/>
          <w:b/>
          <w:sz w:val="24"/>
        </w:rPr>
        <w:t>:</w:t>
      </w:r>
      <w:r w:rsidR="004615C2" w:rsidRPr="0059419E">
        <w:rPr>
          <w:rFonts w:ascii="Century Gothic" w:eastAsia="Arial" w:hAnsi="Century Gothic" w:cs="Arial"/>
          <w:b/>
          <w:sz w:val="24"/>
        </w:rPr>
        <w:tab/>
      </w:r>
    </w:p>
    <w:p w14:paraId="1D5F1A19" w14:textId="77777777" w:rsidR="00BF0128" w:rsidRPr="00304DD8" w:rsidRDefault="00BF0128">
      <w:pPr>
        <w:ind w:left="1440"/>
        <w:jc w:val="both"/>
        <w:rPr>
          <w:rFonts w:ascii="Century Gothic" w:hAnsi="Century Gothic"/>
          <w:sz w:val="22"/>
          <w:szCs w:val="20"/>
        </w:rPr>
      </w:pPr>
    </w:p>
    <w:p w14:paraId="6478F8F0" w14:textId="287E15F7" w:rsidR="00BF0128" w:rsidRPr="00304DD8" w:rsidRDefault="00383945" w:rsidP="00985517">
      <w:pPr>
        <w:ind w:left="720"/>
        <w:rPr>
          <w:rFonts w:ascii="Century Gothic" w:hAnsi="Century Gothic"/>
          <w:sz w:val="22"/>
          <w:szCs w:val="20"/>
        </w:rPr>
      </w:pPr>
      <w:r w:rsidRPr="00304DD8">
        <w:rPr>
          <w:rFonts w:ascii="Century Gothic" w:eastAsia="Arial" w:hAnsi="Century Gothic" w:cs="Arial"/>
          <w:sz w:val="22"/>
          <w:szCs w:val="20"/>
        </w:rPr>
        <w:t xml:space="preserve">The candidate is currently a </w:t>
      </w:r>
      <w:r w:rsidR="00285A04">
        <w:rPr>
          <w:rFonts w:ascii="Century Gothic" w:eastAsia="Arial" w:hAnsi="Century Gothic" w:cs="Arial"/>
          <w:sz w:val="22"/>
          <w:szCs w:val="20"/>
        </w:rPr>
        <w:t>business intelligence specialist focused on client and competitor analysis</w:t>
      </w:r>
      <w:r w:rsidRPr="00304DD8">
        <w:rPr>
          <w:rFonts w:ascii="Century Gothic" w:eastAsia="Arial" w:hAnsi="Century Gothic" w:cs="Arial"/>
          <w:sz w:val="22"/>
          <w:szCs w:val="20"/>
        </w:rPr>
        <w:t>. He also has experience in</w:t>
      </w:r>
      <w:r w:rsidR="00285A04">
        <w:rPr>
          <w:rFonts w:ascii="Century Gothic" w:eastAsia="Arial" w:hAnsi="Century Gothic" w:cs="Arial"/>
          <w:sz w:val="22"/>
          <w:szCs w:val="20"/>
        </w:rPr>
        <w:t xml:space="preserve"> social media content creation and analysis, </w:t>
      </w:r>
      <w:r w:rsidR="00304DD8" w:rsidRPr="00304DD8">
        <w:rPr>
          <w:rFonts w:ascii="Century Gothic" w:eastAsia="Arial" w:hAnsi="Century Gothic" w:cs="Arial"/>
          <w:sz w:val="22"/>
          <w:szCs w:val="20"/>
        </w:rPr>
        <w:t>editing</w:t>
      </w:r>
      <w:r w:rsidRPr="00304DD8">
        <w:rPr>
          <w:rFonts w:ascii="Century Gothic" w:eastAsia="Arial" w:hAnsi="Century Gothic" w:cs="Arial"/>
          <w:sz w:val="22"/>
          <w:szCs w:val="20"/>
        </w:rPr>
        <w:t xml:space="preserve"> financial documents, a</w:t>
      </w:r>
      <w:r w:rsidR="00285A04">
        <w:rPr>
          <w:rFonts w:ascii="Century Gothic" w:eastAsia="Arial" w:hAnsi="Century Gothic" w:cs="Arial"/>
          <w:sz w:val="22"/>
          <w:szCs w:val="20"/>
        </w:rPr>
        <w:t>nd</w:t>
      </w:r>
      <w:r w:rsidRPr="00304DD8">
        <w:rPr>
          <w:rFonts w:ascii="Century Gothic" w:eastAsia="Arial" w:hAnsi="Century Gothic" w:cs="Arial"/>
          <w:sz w:val="22"/>
          <w:szCs w:val="20"/>
        </w:rPr>
        <w:t xml:space="preserve"> customer service </w:t>
      </w:r>
      <w:r w:rsidR="00935549">
        <w:rPr>
          <w:rFonts w:ascii="Century Gothic" w:eastAsia="Arial" w:hAnsi="Century Gothic" w:cs="Arial"/>
          <w:sz w:val="22"/>
          <w:szCs w:val="20"/>
        </w:rPr>
        <w:t>with</w:t>
      </w:r>
      <w:r w:rsidRPr="00304DD8">
        <w:rPr>
          <w:rFonts w:ascii="Century Gothic" w:eastAsia="Arial" w:hAnsi="Century Gothic" w:cs="Arial"/>
          <w:sz w:val="22"/>
          <w:szCs w:val="20"/>
        </w:rPr>
        <w:t>in the BPO industry.</w:t>
      </w:r>
    </w:p>
    <w:p w14:paraId="0FF2F073" w14:textId="77777777" w:rsidR="00304DD8" w:rsidRDefault="00304DD8" w:rsidP="002B451A">
      <w:pPr>
        <w:jc w:val="both"/>
        <w:rPr>
          <w:rFonts w:ascii="Century Gothic" w:eastAsia="Arial" w:hAnsi="Century Gothic" w:cs="Arial"/>
          <w:b/>
          <w:sz w:val="22"/>
          <w:szCs w:val="20"/>
        </w:rPr>
      </w:pPr>
    </w:p>
    <w:p w14:paraId="75FF1669" w14:textId="77777777" w:rsidR="002B451A" w:rsidRPr="00304DD8" w:rsidRDefault="002B451A" w:rsidP="002B451A">
      <w:pPr>
        <w:jc w:val="both"/>
        <w:rPr>
          <w:rFonts w:ascii="Century Gothic" w:hAnsi="Century Gothic"/>
          <w:sz w:val="22"/>
          <w:szCs w:val="20"/>
        </w:rPr>
      </w:pPr>
      <w:r w:rsidRPr="00304DD8">
        <w:rPr>
          <w:rFonts w:ascii="Century Gothic" w:eastAsia="Arial" w:hAnsi="Century Gothic" w:cs="Arial"/>
          <w:b/>
          <w:sz w:val="22"/>
          <w:szCs w:val="20"/>
        </w:rPr>
        <w:t>________________________________________________________________</w:t>
      </w:r>
    </w:p>
    <w:p w14:paraId="560BA18B" w14:textId="77777777" w:rsidR="00BF0128" w:rsidRPr="00304DD8" w:rsidRDefault="00BF0128">
      <w:pPr>
        <w:jc w:val="both"/>
        <w:rPr>
          <w:rFonts w:ascii="Century Gothic" w:hAnsi="Century Gothic"/>
          <w:sz w:val="22"/>
          <w:szCs w:val="20"/>
        </w:rPr>
      </w:pPr>
    </w:p>
    <w:p w14:paraId="174144D0" w14:textId="7C023F69" w:rsidR="00BF0128" w:rsidRPr="0059419E" w:rsidRDefault="00445D2E">
      <w:pPr>
        <w:jc w:val="both"/>
        <w:rPr>
          <w:rFonts w:ascii="Century Gothic" w:hAnsi="Century Gothic"/>
          <w:sz w:val="24"/>
        </w:rPr>
      </w:pPr>
      <w:r w:rsidRPr="0059419E">
        <w:rPr>
          <w:rFonts w:ascii="Century Gothic" w:eastAsia="Arial" w:hAnsi="Century Gothic" w:cs="Arial"/>
          <w:b/>
          <w:sz w:val="24"/>
        </w:rPr>
        <w:t>Work</w:t>
      </w:r>
      <w:r w:rsidR="004615C2" w:rsidRPr="0059419E">
        <w:rPr>
          <w:rFonts w:ascii="Century Gothic" w:eastAsia="Arial" w:hAnsi="Century Gothic" w:cs="Arial"/>
          <w:b/>
          <w:sz w:val="24"/>
        </w:rPr>
        <w:t xml:space="preserve"> Experience</w:t>
      </w:r>
      <w:r w:rsidR="00430795" w:rsidRPr="0059419E">
        <w:rPr>
          <w:rFonts w:ascii="Century Gothic" w:eastAsia="Arial" w:hAnsi="Century Gothic" w:cs="Arial"/>
          <w:b/>
          <w:sz w:val="24"/>
        </w:rPr>
        <w:t xml:space="preserve"> </w:t>
      </w:r>
      <w:r w:rsidR="00430795" w:rsidRPr="00A61C34">
        <w:rPr>
          <w:rFonts w:ascii="Century Gothic" w:eastAsia="Arial" w:hAnsi="Century Gothic" w:cs="Arial"/>
          <w:bCs/>
          <w:szCs w:val="18"/>
        </w:rPr>
        <w:t>(</w:t>
      </w:r>
      <w:r w:rsidR="00AB7F49" w:rsidRPr="00A61C34">
        <w:rPr>
          <w:rFonts w:ascii="Century Gothic" w:eastAsia="Arial" w:hAnsi="Century Gothic" w:cs="Arial"/>
          <w:bCs/>
          <w:i/>
          <w:iCs/>
          <w:szCs w:val="18"/>
        </w:rPr>
        <w:t xml:space="preserve">with </w:t>
      </w:r>
      <w:r w:rsidR="00430795" w:rsidRPr="00A61C34">
        <w:rPr>
          <w:rFonts w:ascii="Century Gothic" w:eastAsia="Arial" w:hAnsi="Century Gothic" w:cs="Arial"/>
          <w:bCs/>
          <w:i/>
          <w:iCs/>
          <w:szCs w:val="18"/>
        </w:rPr>
        <w:t>focus on the last 10 years</w:t>
      </w:r>
      <w:r w:rsidR="00430795" w:rsidRPr="00A61C34">
        <w:rPr>
          <w:rFonts w:ascii="Century Gothic" w:eastAsia="Arial" w:hAnsi="Century Gothic" w:cs="Arial"/>
          <w:bCs/>
          <w:szCs w:val="18"/>
        </w:rPr>
        <w:t>)</w:t>
      </w:r>
      <w:r w:rsidR="004615C2" w:rsidRPr="0059419E">
        <w:rPr>
          <w:rFonts w:ascii="Century Gothic" w:eastAsia="Arial" w:hAnsi="Century Gothic" w:cs="Arial"/>
          <w:b/>
          <w:sz w:val="24"/>
        </w:rPr>
        <w:t>:</w:t>
      </w:r>
    </w:p>
    <w:p w14:paraId="3DF9A7F2" w14:textId="77777777" w:rsidR="00BF0128" w:rsidRPr="00304DD8" w:rsidRDefault="00BF0128">
      <w:pPr>
        <w:jc w:val="both"/>
        <w:rPr>
          <w:rFonts w:ascii="Century Gothic" w:hAnsi="Century Gothic"/>
          <w:sz w:val="22"/>
          <w:szCs w:val="20"/>
        </w:rPr>
      </w:pPr>
    </w:p>
    <w:p w14:paraId="5E07EBF4" w14:textId="39D4A0C4" w:rsidR="006C6D63" w:rsidRPr="00304DD8" w:rsidRDefault="006C6D63" w:rsidP="006C6D63">
      <w:pPr>
        <w:ind w:left="720"/>
        <w:jc w:val="both"/>
        <w:rPr>
          <w:rFonts w:ascii="Century Gothic" w:hAnsi="Century Gothic"/>
          <w:sz w:val="22"/>
          <w:szCs w:val="20"/>
        </w:rPr>
      </w:pPr>
      <w:r>
        <w:rPr>
          <w:rFonts w:ascii="Century Gothic" w:eastAsia="Arial" w:hAnsi="Century Gothic" w:cs="Arial"/>
          <w:b/>
          <w:sz w:val="22"/>
          <w:szCs w:val="20"/>
        </w:rPr>
        <w:t>Business Intelligence Specialist</w:t>
      </w:r>
      <w:r w:rsidRPr="00304DD8">
        <w:rPr>
          <w:rFonts w:ascii="Century Gothic" w:eastAsia="Arial" w:hAnsi="Century Gothic" w:cs="Arial"/>
          <w:b/>
          <w:sz w:val="22"/>
          <w:szCs w:val="20"/>
        </w:rPr>
        <w:t xml:space="preserve">, Teleperformance Philippines, </w:t>
      </w:r>
      <w:r>
        <w:rPr>
          <w:rFonts w:ascii="Century Gothic" w:eastAsia="Arial" w:hAnsi="Century Gothic" w:cs="Arial"/>
          <w:b/>
          <w:sz w:val="22"/>
          <w:szCs w:val="20"/>
        </w:rPr>
        <w:t>Feb 2019</w:t>
      </w:r>
      <w:r w:rsidRPr="00304DD8">
        <w:rPr>
          <w:rFonts w:ascii="Century Gothic" w:eastAsia="Arial" w:hAnsi="Century Gothic" w:cs="Arial"/>
          <w:b/>
          <w:sz w:val="22"/>
          <w:szCs w:val="20"/>
        </w:rPr>
        <w:t xml:space="preserve"> to present</w:t>
      </w:r>
    </w:p>
    <w:p w14:paraId="70F3E7F9" w14:textId="36B7B0C7" w:rsidR="006C6D63" w:rsidRPr="00304DD8" w:rsidRDefault="006C6D63" w:rsidP="00985517">
      <w:pPr>
        <w:numPr>
          <w:ilvl w:val="0"/>
          <w:numId w:val="10"/>
        </w:numPr>
        <w:tabs>
          <w:tab w:val="left" w:pos="1080"/>
        </w:tabs>
        <w:ind w:left="1080" w:hanging="359"/>
        <w:rPr>
          <w:rFonts w:ascii="Century Gothic" w:hAnsi="Century Gothic"/>
          <w:sz w:val="22"/>
          <w:szCs w:val="20"/>
        </w:rPr>
      </w:pPr>
      <w:r>
        <w:rPr>
          <w:rFonts w:ascii="Century Gothic" w:eastAsia="Arial" w:hAnsi="Century Gothic" w:cs="Arial"/>
          <w:sz w:val="22"/>
          <w:szCs w:val="20"/>
        </w:rPr>
        <w:t xml:space="preserve">Responsible for the creation of competitive intelligence and client intelligence reports, both of which are produced quarterly, for Teleperformance Philippines’ </w:t>
      </w:r>
      <w:r w:rsidR="002B557C">
        <w:rPr>
          <w:rFonts w:ascii="Century Gothic" w:eastAsia="Arial" w:hAnsi="Century Gothic" w:cs="Arial"/>
          <w:sz w:val="22"/>
          <w:szCs w:val="20"/>
        </w:rPr>
        <w:t xml:space="preserve">(TPPH) </w:t>
      </w:r>
      <w:r>
        <w:rPr>
          <w:rFonts w:ascii="Century Gothic" w:eastAsia="Arial" w:hAnsi="Century Gothic" w:cs="Arial"/>
          <w:sz w:val="22"/>
          <w:szCs w:val="20"/>
        </w:rPr>
        <w:t>leadership and internal clients.</w:t>
      </w:r>
    </w:p>
    <w:p w14:paraId="581730B8" w14:textId="3758B18D" w:rsidR="006C6D63" w:rsidRPr="00304DD8" w:rsidRDefault="002B557C" w:rsidP="00985517">
      <w:pPr>
        <w:numPr>
          <w:ilvl w:val="0"/>
          <w:numId w:val="10"/>
        </w:numPr>
        <w:tabs>
          <w:tab w:val="left" w:pos="1080"/>
        </w:tabs>
        <w:ind w:left="1080" w:hanging="359"/>
        <w:rPr>
          <w:rFonts w:ascii="Century Gothic" w:hAnsi="Century Gothic"/>
          <w:sz w:val="22"/>
          <w:szCs w:val="20"/>
        </w:rPr>
      </w:pPr>
      <w:r>
        <w:rPr>
          <w:rFonts w:ascii="Century Gothic" w:eastAsia="Arial" w:hAnsi="Century Gothic" w:cs="Arial"/>
          <w:sz w:val="22"/>
          <w:szCs w:val="20"/>
        </w:rPr>
        <w:t xml:space="preserve">Creates various reports on specific topics on an </w:t>
      </w:r>
      <w:r w:rsidRPr="002B557C">
        <w:rPr>
          <w:rFonts w:ascii="Century Gothic" w:eastAsia="Arial" w:hAnsi="Century Gothic" w:cs="Arial"/>
          <w:i/>
          <w:iCs/>
          <w:sz w:val="22"/>
          <w:szCs w:val="20"/>
        </w:rPr>
        <w:t>ad hoc</w:t>
      </w:r>
      <w:r>
        <w:rPr>
          <w:rFonts w:ascii="Century Gothic" w:eastAsia="Arial" w:hAnsi="Century Gothic" w:cs="Arial"/>
          <w:sz w:val="22"/>
          <w:szCs w:val="20"/>
        </w:rPr>
        <w:t xml:space="preserve"> basis as requested by TPPH leadership and internal clients.</w:t>
      </w:r>
    </w:p>
    <w:p w14:paraId="0BF20073" w14:textId="77777777" w:rsidR="006C6D63" w:rsidRDefault="006C6D63" w:rsidP="00421438">
      <w:pPr>
        <w:ind w:left="720"/>
        <w:jc w:val="both"/>
        <w:rPr>
          <w:rFonts w:ascii="Century Gothic" w:eastAsia="Arial" w:hAnsi="Century Gothic" w:cs="Arial"/>
          <w:b/>
          <w:sz w:val="22"/>
          <w:szCs w:val="20"/>
        </w:rPr>
      </w:pPr>
    </w:p>
    <w:p w14:paraId="2DACB439" w14:textId="7C269F28" w:rsidR="00421438" w:rsidRPr="00304DD8" w:rsidRDefault="00421438" w:rsidP="00421438">
      <w:pPr>
        <w:ind w:left="720"/>
        <w:jc w:val="both"/>
        <w:rPr>
          <w:rFonts w:ascii="Century Gothic" w:hAnsi="Century Gothic"/>
          <w:sz w:val="22"/>
          <w:szCs w:val="20"/>
        </w:rPr>
      </w:pPr>
      <w:r w:rsidRPr="00304DD8">
        <w:rPr>
          <w:rFonts w:ascii="Century Gothic" w:eastAsia="Arial" w:hAnsi="Century Gothic" w:cs="Arial"/>
          <w:b/>
          <w:sz w:val="22"/>
          <w:szCs w:val="20"/>
        </w:rPr>
        <w:t xml:space="preserve">Social Media Analyst, Teleperformance Philippines, Oct 2016 to </w:t>
      </w:r>
      <w:r w:rsidR="006C6D63">
        <w:rPr>
          <w:rFonts w:ascii="Century Gothic" w:eastAsia="Arial" w:hAnsi="Century Gothic" w:cs="Arial"/>
          <w:b/>
          <w:sz w:val="22"/>
          <w:szCs w:val="20"/>
        </w:rPr>
        <w:t>Feb 2019</w:t>
      </w:r>
    </w:p>
    <w:p w14:paraId="558AC938" w14:textId="6B2F9996" w:rsidR="00421438" w:rsidRPr="00304DD8" w:rsidRDefault="00421438" w:rsidP="00985517">
      <w:pPr>
        <w:numPr>
          <w:ilvl w:val="0"/>
          <w:numId w:val="10"/>
        </w:numPr>
        <w:tabs>
          <w:tab w:val="left" w:pos="1080"/>
        </w:tabs>
        <w:ind w:left="1080" w:hanging="359"/>
        <w:rPr>
          <w:rFonts w:ascii="Century Gothic" w:hAnsi="Century Gothic"/>
          <w:sz w:val="22"/>
          <w:szCs w:val="20"/>
        </w:rPr>
      </w:pPr>
      <w:r w:rsidRPr="00304DD8">
        <w:rPr>
          <w:rFonts w:ascii="Century Gothic" w:eastAsia="Arial" w:hAnsi="Century Gothic" w:cs="Arial"/>
          <w:sz w:val="22"/>
          <w:szCs w:val="20"/>
        </w:rPr>
        <w:t>Created monthly analytical reports on T</w:t>
      </w:r>
      <w:r w:rsidR="002B557C">
        <w:rPr>
          <w:rFonts w:ascii="Century Gothic" w:eastAsia="Arial" w:hAnsi="Century Gothic" w:cs="Arial"/>
          <w:sz w:val="22"/>
          <w:szCs w:val="20"/>
        </w:rPr>
        <w:t>PPH</w:t>
      </w:r>
      <w:r w:rsidRPr="00304DD8">
        <w:rPr>
          <w:rFonts w:ascii="Century Gothic" w:eastAsia="Arial" w:hAnsi="Century Gothic" w:cs="Arial"/>
          <w:sz w:val="22"/>
          <w:szCs w:val="20"/>
        </w:rPr>
        <w:t>’</w:t>
      </w:r>
      <w:r w:rsidR="002B557C">
        <w:rPr>
          <w:rFonts w:ascii="Century Gothic" w:eastAsia="Arial" w:hAnsi="Century Gothic" w:cs="Arial"/>
          <w:sz w:val="22"/>
          <w:szCs w:val="20"/>
        </w:rPr>
        <w:t>s</w:t>
      </w:r>
      <w:r w:rsidRPr="00304DD8">
        <w:rPr>
          <w:rFonts w:ascii="Century Gothic" w:eastAsia="Arial" w:hAnsi="Century Gothic" w:cs="Arial"/>
          <w:sz w:val="22"/>
          <w:szCs w:val="20"/>
        </w:rPr>
        <w:t xml:space="preserve"> social media performance vis-a-vis its leading competitors using online tools </w:t>
      </w:r>
      <w:r w:rsidR="002B557C">
        <w:rPr>
          <w:rFonts w:ascii="Century Gothic" w:eastAsia="Arial" w:hAnsi="Century Gothic" w:cs="Arial"/>
          <w:sz w:val="22"/>
          <w:szCs w:val="20"/>
        </w:rPr>
        <w:t xml:space="preserve">(e.g., </w:t>
      </w:r>
      <w:r w:rsidRPr="00304DD8">
        <w:rPr>
          <w:rFonts w:ascii="Century Gothic" w:eastAsia="Arial" w:hAnsi="Century Gothic" w:cs="Arial"/>
          <w:sz w:val="22"/>
          <w:szCs w:val="20"/>
        </w:rPr>
        <w:t>Brandwatch and Socialbakers.</w:t>
      </w:r>
      <w:r w:rsidR="002B557C">
        <w:rPr>
          <w:rFonts w:ascii="Century Gothic" w:eastAsia="Arial" w:hAnsi="Century Gothic" w:cs="Arial"/>
          <w:sz w:val="22"/>
          <w:szCs w:val="20"/>
        </w:rPr>
        <w:t>)</w:t>
      </w:r>
      <w:r w:rsidRPr="00304DD8">
        <w:rPr>
          <w:rFonts w:ascii="Century Gothic" w:eastAsia="Arial" w:hAnsi="Century Gothic" w:cs="Arial"/>
          <w:sz w:val="22"/>
          <w:szCs w:val="20"/>
        </w:rPr>
        <w:t xml:space="preserve"> Also undertook daily monitoring of Teleperformance’s online channels for any issues that might need immediate management action.</w:t>
      </w:r>
    </w:p>
    <w:p w14:paraId="4856535E" w14:textId="1B558080" w:rsidR="00421438" w:rsidRPr="00304DD8" w:rsidRDefault="00421438" w:rsidP="00985517">
      <w:pPr>
        <w:numPr>
          <w:ilvl w:val="0"/>
          <w:numId w:val="10"/>
        </w:numPr>
        <w:tabs>
          <w:tab w:val="left" w:pos="1080"/>
        </w:tabs>
        <w:ind w:left="1080" w:hanging="359"/>
        <w:rPr>
          <w:rFonts w:ascii="Century Gothic" w:hAnsi="Century Gothic"/>
          <w:sz w:val="22"/>
          <w:szCs w:val="20"/>
        </w:rPr>
      </w:pPr>
      <w:r w:rsidRPr="00304DD8">
        <w:rPr>
          <w:rFonts w:ascii="Century Gothic" w:eastAsia="Arial" w:hAnsi="Century Gothic" w:cs="Arial"/>
          <w:sz w:val="22"/>
          <w:szCs w:val="20"/>
        </w:rPr>
        <w:t>Created similar analytical reports for externa</w:t>
      </w:r>
      <w:r w:rsidR="00873D3C">
        <w:rPr>
          <w:rFonts w:ascii="Century Gothic" w:eastAsia="Arial" w:hAnsi="Century Gothic" w:cs="Arial"/>
          <w:sz w:val="22"/>
          <w:szCs w:val="20"/>
        </w:rPr>
        <w:t>l clients who want to gai</w:t>
      </w:r>
      <w:r w:rsidRPr="00304DD8">
        <w:rPr>
          <w:rFonts w:ascii="Century Gothic" w:eastAsia="Arial" w:hAnsi="Century Gothic" w:cs="Arial"/>
          <w:sz w:val="22"/>
          <w:szCs w:val="20"/>
        </w:rPr>
        <w:t>n</w:t>
      </w:r>
      <w:r w:rsidR="00873D3C">
        <w:rPr>
          <w:rFonts w:ascii="Century Gothic" w:eastAsia="Arial" w:hAnsi="Century Gothic" w:cs="Arial"/>
          <w:sz w:val="22"/>
          <w:szCs w:val="20"/>
        </w:rPr>
        <w:t xml:space="preserve"> </w:t>
      </w:r>
      <w:r w:rsidR="002B557C">
        <w:rPr>
          <w:rFonts w:ascii="Century Gothic" w:eastAsia="Arial" w:hAnsi="Century Gothic" w:cs="Arial"/>
          <w:sz w:val="22"/>
          <w:szCs w:val="20"/>
        </w:rPr>
        <w:t>insight</w:t>
      </w:r>
      <w:r w:rsidRPr="00304DD8">
        <w:rPr>
          <w:rFonts w:ascii="Century Gothic" w:eastAsia="Arial" w:hAnsi="Century Gothic" w:cs="Arial"/>
          <w:sz w:val="22"/>
          <w:szCs w:val="20"/>
        </w:rPr>
        <w:t xml:space="preserve"> on their and their competitors’ social media presence. These reports contain both quantitative and qualitative data, as well as recommendations for the clients on how Teleperformance can further help them enhance their online brand image.</w:t>
      </w:r>
    </w:p>
    <w:p w14:paraId="32C917D0" w14:textId="77777777" w:rsidR="00421438" w:rsidRPr="00304DD8" w:rsidRDefault="00421438" w:rsidP="00985517">
      <w:pPr>
        <w:ind w:left="720"/>
        <w:rPr>
          <w:rFonts w:ascii="Century Gothic" w:eastAsia="Arial" w:hAnsi="Century Gothic" w:cs="Arial"/>
          <w:b/>
          <w:sz w:val="22"/>
          <w:szCs w:val="20"/>
        </w:rPr>
      </w:pPr>
    </w:p>
    <w:p w14:paraId="67A35828" w14:textId="77777777" w:rsidR="00096E95" w:rsidRPr="00304DD8" w:rsidRDefault="00096E95" w:rsidP="00096E95">
      <w:pPr>
        <w:ind w:left="720"/>
        <w:jc w:val="both"/>
        <w:rPr>
          <w:rFonts w:ascii="Century Gothic" w:hAnsi="Century Gothic"/>
          <w:sz w:val="22"/>
          <w:szCs w:val="20"/>
        </w:rPr>
      </w:pPr>
      <w:r w:rsidRPr="00304DD8">
        <w:rPr>
          <w:rFonts w:ascii="Century Gothic" w:eastAsia="Arial" w:hAnsi="Century Gothic" w:cs="Arial"/>
          <w:b/>
          <w:sz w:val="22"/>
          <w:szCs w:val="20"/>
        </w:rPr>
        <w:t>Social Media Coordinator, Gl</w:t>
      </w:r>
      <w:r w:rsidR="00854F49" w:rsidRPr="00304DD8">
        <w:rPr>
          <w:rFonts w:ascii="Century Gothic" w:eastAsia="Arial" w:hAnsi="Century Gothic" w:cs="Arial"/>
          <w:b/>
          <w:sz w:val="22"/>
          <w:szCs w:val="20"/>
        </w:rPr>
        <w:t xml:space="preserve">obal Learning Support, </w:t>
      </w:r>
      <w:r w:rsidR="00331C28" w:rsidRPr="00304DD8">
        <w:rPr>
          <w:rFonts w:ascii="Century Gothic" w:eastAsia="Arial" w:hAnsi="Century Gothic" w:cs="Arial"/>
          <w:b/>
          <w:sz w:val="22"/>
          <w:szCs w:val="20"/>
        </w:rPr>
        <w:t>Sept</w:t>
      </w:r>
      <w:r w:rsidR="00421438" w:rsidRPr="00304DD8">
        <w:rPr>
          <w:rFonts w:ascii="Century Gothic" w:eastAsia="Arial" w:hAnsi="Century Gothic" w:cs="Arial"/>
          <w:b/>
          <w:sz w:val="22"/>
          <w:szCs w:val="20"/>
        </w:rPr>
        <w:t xml:space="preserve"> 2015 to Oct 2016</w:t>
      </w:r>
    </w:p>
    <w:p w14:paraId="0079EF52" w14:textId="77777777" w:rsidR="00096E95" w:rsidRPr="00304DD8" w:rsidRDefault="00096E95" w:rsidP="00985517">
      <w:pPr>
        <w:numPr>
          <w:ilvl w:val="0"/>
          <w:numId w:val="10"/>
        </w:numPr>
        <w:tabs>
          <w:tab w:val="left" w:pos="1080"/>
        </w:tabs>
        <w:ind w:left="1080" w:hanging="359"/>
        <w:rPr>
          <w:rFonts w:ascii="Century Gothic" w:hAnsi="Century Gothic"/>
          <w:sz w:val="22"/>
          <w:szCs w:val="20"/>
        </w:rPr>
      </w:pPr>
      <w:r w:rsidRPr="00304DD8">
        <w:rPr>
          <w:rFonts w:ascii="Century Gothic" w:eastAsia="Arial" w:hAnsi="Century Gothic" w:cs="Arial"/>
          <w:sz w:val="22"/>
          <w:szCs w:val="20"/>
        </w:rPr>
        <w:t>Created clear, concise and catchy social media content for clients</w:t>
      </w:r>
      <w:r w:rsidR="003A7738" w:rsidRPr="00304DD8">
        <w:rPr>
          <w:rFonts w:ascii="Century Gothic" w:eastAsia="Arial" w:hAnsi="Century Gothic" w:cs="Arial"/>
          <w:sz w:val="22"/>
          <w:szCs w:val="20"/>
        </w:rPr>
        <w:t xml:space="preserve"> from various industries (e.g. finance, food and restaurant, education and training, etc.)</w:t>
      </w:r>
    </w:p>
    <w:p w14:paraId="60DEC8C5" w14:textId="77777777" w:rsidR="00096E95" w:rsidRPr="00304DD8" w:rsidRDefault="00BB1FB5" w:rsidP="00985517">
      <w:pPr>
        <w:numPr>
          <w:ilvl w:val="0"/>
          <w:numId w:val="10"/>
        </w:numPr>
        <w:tabs>
          <w:tab w:val="left" w:pos="1080"/>
        </w:tabs>
        <w:ind w:left="1080" w:hanging="359"/>
        <w:rPr>
          <w:rFonts w:ascii="Century Gothic" w:hAnsi="Century Gothic"/>
          <w:sz w:val="22"/>
          <w:szCs w:val="20"/>
        </w:rPr>
      </w:pPr>
      <w:r w:rsidRPr="00304DD8">
        <w:rPr>
          <w:rFonts w:ascii="Century Gothic" w:eastAsia="Arial" w:hAnsi="Century Gothic" w:cs="Arial"/>
          <w:sz w:val="22"/>
          <w:szCs w:val="20"/>
        </w:rPr>
        <w:t xml:space="preserve">Managed </w:t>
      </w:r>
      <w:r w:rsidR="003A7738" w:rsidRPr="00304DD8">
        <w:rPr>
          <w:rFonts w:ascii="Century Gothic" w:eastAsia="Arial" w:hAnsi="Century Gothic" w:cs="Arial"/>
          <w:sz w:val="22"/>
          <w:szCs w:val="20"/>
        </w:rPr>
        <w:t>clients’ social media accounts by answerin</w:t>
      </w:r>
      <w:r w:rsidR="00CB06C7" w:rsidRPr="00304DD8">
        <w:rPr>
          <w:rFonts w:ascii="Century Gothic" w:eastAsia="Arial" w:hAnsi="Century Gothic" w:cs="Arial"/>
          <w:sz w:val="22"/>
          <w:szCs w:val="20"/>
        </w:rPr>
        <w:t>g customer queries</w:t>
      </w:r>
      <w:r w:rsidR="003A7738" w:rsidRPr="00304DD8">
        <w:rPr>
          <w:rFonts w:ascii="Century Gothic" w:eastAsia="Arial" w:hAnsi="Century Gothic" w:cs="Arial"/>
          <w:sz w:val="22"/>
          <w:szCs w:val="20"/>
        </w:rPr>
        <w:t>, and making sure</w:t>
      </w:r>
      <w:r w:rsidR="0058425E" w:rsidRPr="00304DD8">
        <w:rPr>
          <w:rFonts w:ascii="Century Gothic" w:eastAsia="Arial" w:hAnsi="Century Gothic" w:cs="Arial"/>
          <w:sz w:val="22"/>
          <w:szCs w:val="20"/>
        </w:rPr>
        <w:t xml:space="preserve"> all postings</w:t>
      </w:r>
      <w:r w:rsidR="003A7738" w:rsidRPr="00304DD8">
        <w:rPr>
          <w:rFonts w:ascii="Century Gothic" w:eastAsia="Arial" w:hAnsi="Century Gothic" w:cs="Arial"/>
          <w:sz w:val="22"/>
          <w:szCs w:val="20"/>
        </w:rPr>
        <w:t xml:space="preserve"> adhered to a specific strategy.</w:t>
      </w:r>
    </w:p>
    <w:p w14:paraId="5DC91F4F" w14:textId="77777777" w:rsidR="00096E95" w:rsidRPr="00304DD8" w:rsidRDefault="00096E95" w:rsidP="00DF72EB">
      <w:pPr>
        <w:jc w:val="both"/>
        <w:rPr>
          <w:rFonts w:ascii="Century Gothic" w:eastAsia="Arial" w:hAnsi="Century Gothic" w:cs="Arial"/>
          <w:b/>
          <w:sz w:val="22"/>
          <w:szCs w:val="20"/>
        </w:rPr>
      </w:pPr>
    </w:p>
    <w:p w14:paraId="07C2F4AA" w14:textId="77777777" w:rsidR="00BF0128" w:rsidRPr="00304DD8" w:rsidRDefault="000344FD">
      <w:pPr>
        <w:ind w:left="720"/>
        <w:jc w:val="both"/>
        <w:rPr>
          <w:rFonts w:ascii="Century Gothic" w:hAnsi="Century Gothic"/>
          <w:sz w:val="22"/>
          <w:szCs w:val="20"/>
        </w:rPr>
      </w:pPr>
      <w:r w:rsidRPr="00304DD8">
        <w:rPr>
          <w:rFonts w:ascii="Century Gothic" w:eastAsia="Arial" w:hAnsi="Century Gothic" w:cs="Arial"/>
          <w:b/>
          <w:sz w:val="22"/>
          <w:szCs w:val="20"/>
        </w:rPr>
        <w:t>Editor, Standard &amp; Poor’s Philippines Inc.</w:t>
      </w:r>
      <w:r w:rsidR="00854F49" w:rsidRPr="00304DD8">
        <w:rPr>
          <w:rFonts w:ascii="Century Gothic" w:eastAsia="Arial" w:hAnsi="Century Gothic" w:cs="Arial"/>
          <w:b/>
          <w:sz w:val="22"/>
          <w:szCs w:val="20"/>
        </w:rPr>
        <w:t xml:space="preserve">, </w:t>
      </w:r>
      <w:r w:rsidR="00331C28" w:rsidRPr="00304DD8">
        <w:rPr>
          <w:rFonts w:ascii="Century Gothic" w:eastAsia="Arial" w:hAnsi="Century Gothic" w:cs="Arial"/>
          <w:b/>
          <w:sz w:val="22"/>
          <w:szCs w:val="20"/>
        </w:rPr>
        <w:t>Jan 2009 to Sept</w:t>
      </w:r>
      <w:r w:rsidR="00096E95" w:rsidRPr="00304DD8">
        <w:rPr>
          <w:rFonts w:ascii="Century Gothic" w:eastAsia="Arial" w:hAnsi="Century Gothic" w:cs="Arial"/>
          <w:b/>
          <w:sz w:val="22"/>
          <w:szCs w:val="20"/>
        </w:rPr>
        <w:t xml:space="preserve"> 2015</w:t>
      </w:r>
    </w:p>
    <w:p w14:paraId="5D30E4DD" w14:textId="77777777" w:rsidR="00BF0128" w:rsidRPr="00304DD8" w:rsidRDefault="003A7738" w:rsidP="00985517">
      <w:pPr>
        <w:numPr>
          <w:ilvl w:val="0"/>
          <w:numId w:val="10"/>
        </w:numPr>
        <w:tabs>
          <w:tab w:val="left" w:pos="1080"/>
        </w:tabs>
        <w:ind w:left="1080" w:hanging="359"/>
        <w:rPr>
          <w:rFonts w:ascii="Century Gothic" w:hAnsi="Century Gothic"/>
          <w:sz w:val="22"/>
          <w:szCs w:val="20"/>
        </w:rPr>
      </w:pPr>
      <w:r w:rsidRPr="00304DD8">
        <w:rPr>
          <w:rFonts w:ascii="Century Gothic" w:eastAsia="Arial" w:hAnsi="Century Gothic" w:cs="Arial"/>
          <w:sz w:val="22"/>
          <w:szCs w:val="20"/>
        </w:rPr>
        <w:t>Edited and proofread</w:t>
      </w:r>
      <w:r w:rsidR="007440F3" w:rsidRPr="00304DD8">
        <w:rPr>
          <w:rFonts w:ascii="Century Gothic" w:eastAsia="Arial" w:hAnsi="Century Gothic" w:cs="Arial"/>
          <w:sz w:val="22"/>
          <w:szCs w:val="20"/>
        </w:rPr>
        <w:t xml:space="preserve"> transcripts of earnings</w:t>
      </w:r>
      <w:r w:rsidR="004615C2" w:rsidRPr="00304DD8">
        <w:rPr>
          <w:rFonts w:ascii="Century Gothic" w:eastAsia="Arial" w:hAnsi="Century Gothic" w:cs="Arial"/>
          <w:sz w:val="22"/>
          <w:szCs w:val="20"/>
        </w:rPr>
        <w:t xml:space="preserve"> calls by </w:t>
      </w:r>
      <w:r w:rsidRPr="00304DD8">
        <w:rPr>
          <w:rFonts w:ascii="Century Gothic" w:eastAsia="Arial" w:hAnsi="Century Gothic" w:cs="Arial"/>
          <w:sz w:val="22"/>
          <w:szCs w:val="20"/>
        </w:rPr>
        <w:t xml:space="preserve">U.S. SEC-registered </w:t>
      </w:r>
      <w:r w:rsidR="004615C2" w:rsidRPr="00304DD8">
        <w:rPr>
          <w:rFonts w:ascii="Century Gothic" w:eastAsia="Arial" w:hAnsi="Century Gothic" w:cs="Arial"/>
          <w:sz w:val="22"/>
          <w:szCs w:val="20"/>
        </w:rPr>
        <w:t>compani</w:t>
      </w:r>
      <w:r w:rsidR="007440F3" w:rsidRPr="00304DD8">
        <w:rPr>
          <w:rFonts w:ascii="Century Gothic" w:eastAsia="Arial" w:hAnsi="Century Gothic" w:cs="Arial"/>
          <w:sz w:val="22"/>
          <w:szCs w:val="20"/>
        </w:rPr>
        <w:t>es</w:t>
      </w:r>
      <w:r w:rsidR="004615C2" w:rsidRPr="00304DD8">
        <w:rPr>
          <w:rFonts w:ascii="Century Gothic" w:eastAsia="Arial" w:hAnsi="Century Gothic" w:cs="Arial"/>
          <w:sz w:val="22"/>
          <w:szCs w:val="20"/>
        </w:rPr>
        <w:t>.</w:t>
      </w:r>
    </w:p>
    <w:p w14:paraId="37C8DA96" w14:textId="77777777" w:rsidR="00BF0128" w:rsidRPr="00304DD8" w:rsidRDefault="003A7738" w:rsidP="00985517">
      <w:pPr>
        <w:numPr>
          <w:ilvl w:val="0"/>
          <w:numId w:val="10"/>
        </w:numPr>
        <w:tabs>
          <w:tab w:val="left" w:pos="1080"/>
        </w:tabs>
        <w:ind w:left="1080" w:hanging="359"/>
        <w:rPr>
          <w:rFonts w:ascii="Century Gothic" w:hAnsi="Century Gothic"/>
          <w:sz w:val="22"/>
          <w:szCs w:val="20"/>
        </w:rPr>
      </w:pPr>
      <w:r w:rsidRPr="00304DD8">
        <w:rPr>
          <w:rFonts w:ascii="Century Gothic" w:eastAsia="Arial" w:hAnsi="Century Gothic" w:cs="Arial"/>
          <w:sz w:val="22"/>
          <w:szCs w:val="20"/>
        </w:rPr>
        <w:t xml:space="preserve">Strictly adhered to </w:t>
      </w:r>
      <w:r w:rsidR="004615C2" w:rsidRPr="00304DD8">
        <w:rPr>
          <w:rFonts w:ascii="Century Gothic" w:eastAsia="Arial" w:hAnsi="Century Gothic" w:cs="Arial"/>
          <w:sz w:val="22"/>
          <w:szCs w:val="20"/>
        </w:rPr>
        <w:t>an internal style gu</w:t>
      </w:r>
      <w:r w:rsidR="007440F3" w:rsidRPr="00304DD8">
        <w:rPr>
          <w:rFonts w:ascii="Century Gothic" w:eastAsia="Arial" w:hAnsi="Century Gothic" w:cs="Arial"/>
          <w:sz w:val="22"/>
          <w:szCs w:val="20"/>
        </w:rPr>
        <w:t>ide for standardization,</w:t>
      </w:r>
      <w:r w:rsidR="004615C2" w:rsidRPr="00304DD8">
        <w:rPr>
          <w:rFonts w:ascii="Century Gothic" w:eastAsia="Arial" w:hAnsi="Century Gothic" w:cs="Arial"/>
          <w:sz w:val="22"/>
          <w:szCs w:val="20"/>
        </w:rPr>
        <w:t xml:space="preserve"> and </w:t>
      </w:r>
      <w:r w:rsidRPr="00304DD8">
        <w:rPr>
          <w:rFonts w:ascii="Century Gothic" w:eastAsia="Arial" w:hAnsi="Century Gothic" w:cs="Arial"/>
          <w:sz w:val="22"/>
          <w:szCs w:val="20"/>
        </w:rPr>
        <w:t xml:space="preserve">constantly </w:t>
      </w:r>
      <w:r w:rsidR="004615C2" w:rsidRPr="00304DD8">
        <w:rPr>
          <w:rFonts w:ascii="Century Gothic" w:eastAsia="Arial" w:hAnsi="Century Gothic" w:cs="Arial"/>
          <w:sz w:val="22"/>
          <w:szCs w:val="20"/>
        </w:rPr>
        <w:t>undert</w:t>
      </w:r>
      <w:r w:rsidRPr="00304DD8">
        <w:rPr>
          <w:rFonts w:ascii="Century Gothic" w:eastAsia="Arial" w:hAnsi="Century Gothic" w:cs="Arial"/>
          <w:sz w:val="22"/>
          <w:szCs w:val="20"/>
        </w:rPr>
        <w:t>ook</w:t>
      </w:r>
      <w:r w:rsidR="004615C2" w:rsidRPr="00304DD8">
        <w:rPr>
          <w:rFonts w:ascii="Century Gothic" w:eastAsia="Arial" w:hAnsi="Century Gothic" w:cs="Arial"/>
          <w:sz w:val="22"/>
          <w:szCs w:val="20"/>
        </w:rPr>
        <w:t xml:space="preserve"> online research to verify company- and industry-specific terms for greater accuracy.</w:t>
      </w:r>
    </w:p>
    <w:p w14:paraId="2F768057" w14:textId="77777777" w:rsidR="00BF0128" w:rsidRPr="00304DD8" w:rsidRDefault="003A7738" w:rsidP="00985517">
      <w:pPr>
        <w:numPr>
          <w:ilvl w:val="0"/>
          <w:numId w:val="10"/>
        </w:numPr>
        <w:tabs>
          <w:tab w:val="left" w:pos="1080"/>
        </w:tabs>
        <w:ind w:left="1080" w:hanging="359"/>
        <w:rPr>
          <w:rFonts w:ascii="Century Gothic" w:hAnsi="Century Gothic"/>
          <w:sz w:val="22"/>
          <w:szCs w:val="20"/>
        </w:rPr>
      </w:pPr>
      <w:r w:rsidRPr="00304DD8">
        <w:rPr>
          <w:rFonts w:ascii="Century Gothic" w:eastAsia="Arial" w:hAnsi="Century Gothic" w:cs="Arial"/>
          <w:sz w:val="22"/>
          <w:szCs w:val="20"/>
        </w:rPr>
        <w:t>Uploaded</w:t>
      </w:r>
      <w:r w:rsidR="004615C2" w:rsidRPr="00304DD8">
        <w:rPr>
          <w:rFonts w:ascii="Century Gothic" w:eastAsia="Arial" w:hAnsi="Century Gothic" w:cs="Arial"/>
          <w:sz w:val="22"/>
          <w:szCs w:val="20"/>
        </w:rPr>
        <w:t xml:space="preserve"> the finished outpu</w:t>
      </w:r>
      <w:r w:rsidR="00DF72EB" w:rsidRPr="00304DD8">
        <w:rPr>
          <w:rFonts w:ascii="Century Gothic" w:eastAsia="Arial" w:hAnsi="Century Gothic" w:cs="Arial"/>
          <w:sz w:val="22"/>
          <w:szCs w:val="20"/>
        </w:rPr>
        <w:t>t as publish-quality documents</w:t>
      </w:r>
      <w:r w:rsidR="004615C2" w:rsidRPr="00304DD8">
        <w:rPr>
          <w:rFonts w:ascii="Century Gothic" w:eastAsia="Arial" w:hAnsi="Century Gothic" w:cs="Arial"/>
          <w:sz w:val="22"/>
          <w:szCs w:val="20"/>
        </w:rPr>
        <w:t xml:space="preserve"> within the expe</w:t>
      </w:r>
      <w:r w:rsidR="00A735A1" w:rsidRPr="00304DD8">
        <w:rPr>
          <w:rFonts w:ascii="Century Gothic" w:eastAsia="Arial" w:hAnsi="Century Gothic" w:cs="Arial"/>
          <w:sz w:val="22"/>
          <w:szCs w:val="20"/>
        </w:rPr>
        <w:t>cted TATs to the c</w:t>
      </w:r>
      <w:r w:rsidRPr="00304DD8">
        <w:rPr>
          <w:rFonts w:ascii="Century Gothic" w:eastAsia="Arial" w:hAnsi="Century Gothic" w:cs="Arial"/>
          <w:sz w:val="22"/>
          <w:szCs w:val="20"/>
        </w:rPr>
        <w:t xml:space="preserve">ompany’s </w:t>
      </w:r>
      <w:r w:rsidR="004615C2" w:rsidRPr="00304DD8">
        <w:rPr>
          <w:rFonts w:ascii="Century Gothic" w:eastAsia="Arial" w:hAnsi="Century Gothic" w:cs="Arial"/>
          <w:sz w:val="22"/>
          <w:szCs w:val="20"/>
        </w:rPr>
        <w:t>online platform for the use of various internal and external clients.</w:t>
      </w:r>
    </w:p>
    <w:p w14:paraId="702646E5" w14:textId="77777777" w:rsidR="00BF0128" w:rsidRPr="00304DD8" w:rsidRDefault="00BF0128">
      <w:pPr>
        <w:jc w:val="both"/>
        <w:rPr>
          <w:rFonts w:ascii="Century Gothic" w:hAnsi="Century Gothic"/>
          <w:sz w:val="22"/>
          <w:szCs w:val="20"/>
        </w:rPr>
      </w:pPr>
    </w:p>
    <w:p w14:paraId="12C515DF" w14:textId="77777777" w:rsidR="00430795" w:rsidRDefault="00430795">
      <w:pPr>
        <w:ind w:left="720"/>
        <w:jc w:val="both"/>
        <w:rPr>
          <w:rFonts w:ascii="Century Gothic" w:eastAsia="Arial" w:hAnsi="Century Gothic" w:cs="Arial"/>
          <w:b/>
          <w:sz w:val="22"/>
          <w:szCs w:val="20"/>
        </w:rPr>
      </w:pPr>
    </w:p>
    <w:p w14:paraId="2D8CF586" w14:textId="7D59A2B8" w:rsidR="00430795" w:rsidRPr="00430795" w:rsidRDefault="00430795">
      <w:pPr>
        <w:ind w:left="720"/>
        <w:jc w:val="both"/>
        <w:rPr>
          <w:rFonts w:ascii="Century Gothic" w:eastAsia="Arial" w:hAnsi="Century Gothic" w:cs="Arial"/>
          <w:b/>
          <w:i/>
          <w:iCs/>
          <w:sz w:val="22"/>
          <w:szCs w:val="20"/>
        </w:rPr>
      </w:pPr>
      <w:r w:rsidRPr="00430795">
        <w:rPr>
          <w:rFonts w:ascii="Century Gothic" w:eastAsia="Arial" w:hAnsi="Century Gothic" w:cs="Arial"/>
          <w:b/>
          <w:i/>
          <w:iCs/>
          <w:sz w:val="22"/>
          <w:szCs w:val="20"/>
        </w:rPr>
        <w:t>Other Work Experience:</w:t>
      </w:r>
    </w:p>
    <w:p w14:paraId="7292CE62" w14:textId="77777777" w:rsidR="00430795" w:rsidRDefault="00430795">
      <w:pPr>
        <w:ind w:left="720"/>
        <w:jc w:val="both"/>
        <w:rPr>
          <w:rFonts w:ascii="Century Gothic" w:eastAsia="Arial" w:hAnsi="Century Gothic" w:cs="Arial"/>
          <w:b/>
          <w:sz w:val="22"/>
          <w:szCs w:val="20"/>
        </w:rPr>
      </w:pPr>
    </w:p>
    <w:p w14:paraId="077AAF5D" w14:textId="72C45F8E" w:rsidR="00BF0128" w:rsidRPr="00430795" w:rsidRDefault="004615C2" w:rsidP="00985517">
      <w:pPr>
        <w:pStyle w:val="ListParagraph"/>
        <w:numPr>
          <w:ilvl w:val="0"/>
          <w:numId w:val="14"/>
        </w:numPr>
        <w:ind w:left="993"/>
        <w:jc w:val="both"/>
        <w:rPr>
          <w:rFonts w:ascii="Century Gothic" w:hAnsi="Century Gothic"/>
          <w:bCs/>
          <w:sz w:val="22"/>
          <w:szCs w:val="20"/>
        </w:rPr>
      </w:pPr>
      <w:r w:rsidRPr="00430795">
        <w:rPr>
          <w:rFonts w:ascii="Century Gothic" w:eastAsia="Arial" w:hAnsi="Century Gothic" w:cs="Arial"/>
          <w:b/>
          <w:sz w:val="22"/>
          <w:szCs w:val="20"/>
        </w:rPr>
        <w:t>Financial Services Representative</w:t>
      </w:r>
      <w:r w:rsidRPr="00430795">
        <w:rPr>
          <w:rFonts w:ascii="Century Gothic" w:eastAsia="Arial" w:hAnsi="Century Gothic" w:cs="Arial"/>
          <w:bCs/>
          <w:sz w:val="22"/>
          <w:szCs w:val="20"/>
        </w:rPr>
        <w:t xml:space="preserve">, Access Worldwide </w:t>
      </w:r>
      <w:r w:rsidR="00096E95" w:rsidRPr="00430795">
        <w:rPr>
          <w:rFonts w:ascii="Century Gothic" w:eastAsia="Arial" w:hAnsi="Century Gothic" w:cs="Arial"/>
          <w:bCs/>
          <w:sz w:val="22"/>
          <w:szCs w:val="20"/>
        </w:rPr>
        <w:t>Commu</w:t>
      </w:r>
      <w:r w:rsidR="00854F49" w:rsidRPr="00430795">
        <w:rPr>
          <w:rFonts w:ascii="Century Gothic" w:eastAsia="Arial" w:hAnsi="Century Gothic" w:cs="Arial"/>
          <w:bCs/>
          <w:sz w:val="22"/>
          <w:szCs w:val="20"/>
        </w:rPr>
        <w:t xml:space="preserve">nications – Philippines, </w:t>
      </w:r>
      <w:r w:rsidR="00331C28" w:rsidRPr="00430795">
        <w:rPr>
          <w:rFonts w:ascii="Century Gothic" w:eastAsia="Arial" w:hAnsi="Century Gothic" w:cs="Arial"/>
          <w:bCs/>
          <w:sz w:val="22"/>
          <w:szCs w:val="20"/>
        </w:rPr>
        <w:t>Oct 2007 to Oct</w:t>
      </w:r>
      <w:r w:rsidR="00854F49" w:rsidRPr="00430795">
        <w:rPr>
          <w:rFonts w:ascii="Century Gothic" w:eastAsia="Arial" w:hAnsi="Century Gothic" w:cs="Arial"/>
          <w:bCs/>
          <w:sz w:val="22"/>
          <w:szCs w:val="20"/>
        </w:rPr>
        <w:t xml:space="preserve"> 2008</w:t>
      </w:r>
    </w:p>
    <w:p w14:paraId="2E847A78" w14:textId="77777777" w:rsidR="00BF0128" w:rsidRPr="00430795" w:rsidRDefault="004615C2" w:rsidP="00985517">
      <w:pPr>
        <w:pStyle w:val="ListParagraph"/>
        <w:numPr>
          <w:ilvl w:val="0"/>
          <w:numId w:val="14"/>
        </w:numPr>
        <w:ind w:left="993"/>
        <w:jc w:val="both"/>
        <w:rPr>
          <w:rFonts w:ascii="Century Gothic" w:hAnsi="Century Gothic"/>
          <w:bCs/>
          <w:sz w:val="22"/>
          <w:szCs w:val="20"/>
        </w:rPr>
      </w:pPr>
      <w:r w:rsidRPr="00430795">
        <w:rPr>
          <w:rFonts w:ascii="Century Gothic" w:eastAsia="Arial" w:hAnsi="Century Gothic" w:cs="Arial"/>
          <w:b/>
          <w:sz w:val="22"/>
          <w:szCs w:val="20"/>
        </w:rPr>
        <w:t>Customer Service Associate</w:t>
      </w:r>
      <w:r w:rsidRPr="00430795">
        <w:rPr>
          <w:rFonts w:ascii="Century Gothic" w:eastAsia="Arial" w:hAnsi="Century Gothic" w:cs="Arial"/>
          <w:bCs/>
          <w:sz w:val="22"/>
          <w:szCs w:val="20"/>
        </w:rPr>
        <w:t>, HSBC Electronic Da</w:t>
      </w:r>
      <w:r w:rsidR="00854F49" w:rsidRPr="00430795">
        <w:rPr>
          <w:rFonts w:ascii="Century Gothic" w:eastAsia="Arial" w:hAnsi="Century Gothic" w:cs="Arial"/>
          <w:bCs/>
          <w:sz w:val="22"/>
          <w:szCs w:val="20"/>
        </w:rPr>
        <w:t xml:space="preserve">ta Processing – Philippines, </w:t>
      </w:r>
      <w:r w:rsidR="00096E95" w:rsidRPr="00430795">
        <w:rPr>
          <w:rFonts w:ascii="Century Gothic" w:eastAsia="Arial" w:hAnsi="Century Gothic" w:cs="Arial"/>
          <w:bCs/>
          <w:sz w:val="22"/>
          <w:szCs w:val="20"/>
        </w:rPr>
        <w:t xml:space="preserve">May 2007 to </w:t>
      </w:r>
      <w:r w:rsidR="00331C28" w:rsidRPr="00430795">
        <w:rPr>
          <w:rFonts w:ascii="Century Gothic" w:eastAsia="Arial" w:hAnsi="Century Gothic" w:cs="Arial"/>
          <w:bCs/>
          <w:sz w:val="22"/>
          <w:szCs w:val="20"/>
        </w:rPr>
        <w:t>Sept</w:t>
      </w:r>
      <w:r w:rsidR="00854F49" w:rsidRPr="00430795">
        <w:rPr>
          <w:rFonts w:ascii="Century Gothic" w:eastAsia="Arial" w:hAnsi="Century Gothic" w:cs="Arial"/>
          <w:bCs/>
          <w:sz w:val="22"/>
          <w:szCs w:val="20"/>
        </w:rPr>
        <w:t xml:space="preserve"> 2007</w:t>
      </w:r>
    </w:p>
    <w:p w14:paraId="76D88E80" w14:textId="77777777" w:rsidR="00BF0128" w:rsidRPr="00430795" w:rsidRDefault="004615C2" w:rsidP="00985517">
      <w:pPr>
        <w:pStyle w:val="ListParagraph"/>
        <w:numPr>
          <w:ilvl w:val="0"/>
          <w:numId w:val="14"/>
        </w:numPr>
        <w:ind w:left="993"/>
        <w:jc w:val="both"/>
        <w:rPr>
          <w:rFonts w:ascii="Century Gothic" w:hAnsi="Century Gothic"/>
          <w:bCs/>
          <w:sz w:val="22"/>
          <w:szCs w:val="20"/>
        </w:rPr>
      </w:pPr>
      <w:r w:rsidRPr="00430795">
        <w:rPr>
          <w:rFonts w:ascii="Century Gothic" w:eastAsia="Arial" w:hAnsi="Century Gothic" w:cs="Arial"/>
          <w:b/>
          <w:sz w:val="22"/>
          <w:szCs w:val="20"/>
        </w:rPr>
        <w:t>Fina</w:t>
      </w:r>
      <w:r w:rsidR="00FB1D65" w:rsidRPr="00430795">
        <w:rPr>
          <w:rFonts w:ascii="Century Gothic" w:eastAsia="Arial" w:hAnsi="Century Gothic" w:cs="Arial"/>
          <w:b/>
          <w:sz w:val="22"/>
          <w:szCs w:val="20"/>
        </w:rPr>
        <w:t>ncial Accounts Associate</w:t>
      </w:r>
      <w:r w:rsidRPr="00430795">
        <w:rPr>
          <w:rFonts w:ascii="Century Gothic" w:eastAsia="Arial" w:hAnsi="Century Gothic" w:cs="Arial"/>
          <w:bCs/>
          <w:sz w:val="22"/>
          <w:szCs w:val="20"/>
        </w:rPr>
        <w:t xml:space="preserve">, </w:t>
      </w:r>
      <w:r w:rsidR="00096E95" w:rsidRPr="00430795">
        <w:rPr>
          <w:rFonts w:ascii="Century Gothic" w:eastAsia="Arial" w:hAnsi="Century Gothic" w:cs="Arial"/>
          <w:bCs/>
          <w:sz w:val="22"/>
          <w:szCs w:val="20"/>
        </w:rPr>
        <w:t>E-t</w:t>
      </w:r>
      <w:r w:rsidR="00854F49" w:rsidRPr="00430795">
        <w:rPr>
          <w:rFonts w:ascii="Century Gothic" w:eastAsia="Arial" w:hAnsi="Century Gothic" w:cs="Arial"/>
          <w:bCs/>
          <w:sz w:val="22"/>
          <w:szCs w:val="20"/>
        </w:rPr>
        <w:t xml:space="preserve">elecare Global Solutions, </w:t>
      </w:r>
      <w:r w:rsidR="00331C28" w:rsidRPr="00430795">
        <w:rPr>
          <w:rFonts w:ascii="Century Gothic" w:eastAsia="Arial" w:hAnsi="Century Gothic" w:cs="Arial"/>
          <w:bCs/>
          <w:sz w:val="22"/>
          <w:szCs w:val="20"/>
        </w:rPr>
        <w:t>Aug</w:t>
      </w:r>
      <w:r w:rsidR="00096E95" w:rsidRPr="00430795">
        <w:rPr>
          <w:rFonts w:ascii="Century Gothic" w:eastAsia="Arial" w:hAnsi="Century Gothic" w:cs="Arial"/>
          <w:bCs/>
          <w:sz w:val="22"/>
          <w:szCs w:val="20"/>
        </w:rPr>
        <w:t xml:space="preserve"> 2005 to </w:t>
      </w:r>
      <w:r w:rsidR="00854F49" w:rsidRPr="00430795">
        <w:rPr>
          <w:rFonts w:ascii="Century Gothic" w:eastAsia="Arial" w:hAnsi="Century Gothic" w:cs="Arial"/>
          <w:bCs/>
          <w:sz w:val="22"/>
          <w:szCs w:val="20"/>
        </w:rPr>
        <w:t>May 2007</w:t>
      </w:r>
    </w:p>
    <w:p w14:paraId="22A7AF87" w14:textId="77777777" w:rsidR="00BF0128" w:rsidRPr="00430795" w:rsidRDefault="004615C2" w:rsidP="00985517">
      <w:pPr>
        <w:pStyle w:val="ListParagraph"/>
        <w:numPr>
          <w:ilvl w:val="0"/>
          <w:numId w:val="14"/>
        </w:numPr>
        <w:ind w:left="993"/>
        <w:jc w:val="both"/>
        <w:rPr>
          <w:rFonts w:ascii="Century Gothic" w:hAnsi="Century Gothic"/>
          <w:bCs/>
          <w:sz w:val="22"/>
          <w:szCs w:val="20"/>
        </w:rPr>
      </w:pPr>
      <w:r w:rsidRPr="00430795">
        <w:rPr>
          <w:rFonts w:ascii="Century Gothic" w:eastAsia="Arial" w:hAnsi="Century Gothic" w:cs="Arial"/>
          <w:b/>
          <w:sz w:val="22"/>
          <w:szCs w:val="20"/>
        </w:rPr>
        <w:t>Foreign Affa</w:t>
      </w:r>
      <w:r w:rsidR="00FB1D65" w:rsidRPr="00430795">
        <w:rPr>
          <w:rFonts w:ascii="Century Gothic" w:eastAsia="Arial" w:hAnsi="Century Gothic" w:cs="Arial"/>
          <w:b/>
          <w:sz w:val="22"/>
          <w:szCs w:val="20"/>
        </w:rPr>
        <w:t>irs Research Specialist</w:t>
      </w:r>
      <w:r w:rsidRPr="00430795">
        <w:rPr>
          <w:rFonts w:ascii="Century Gothic" w:eastAsia="Arial" w:hAnsi="Century Gothic" w:cs="Arial"/>
          <w:bCs/>
          <w:sz w:val="22"/>
          <w:szCs w:val="20"/>
        </w:rPr>
        <w:t>, Foreign Se</w:t>
      </w:r>
      <w:r w:rsidR="00932625" w:rsidRPr="00430795">
        <w:rPr>
          <w:rFonts w:ascii="Century Gothic" w:eastAsia="Arial" w:hAnsi="Century Gothic" w:cs="Arial"/>
          <w:bCs/>
          <w:sz w:val="22"/>
          <w:szCs w:val="20"/>
        </w:rPr>
        <w:t>rvice Institute</w:t>
      </w:r>
      <w:r w:rsidR="00854F49" w:rsidRPr="00430795">
        <w:rPr>
          <w:rFonts w:ascii="Century Gothic" w:eastAsia="Arial" w:hAnsi="Century Gothic" w:cs="Arial"/>
          <w:bCs/>
          <w:sz w:val="22"/>
          <w:szCs w:val="20"/>
        </w:rPr>
        <w:t xml:space="preserve"> (FSI), </w:t>
      </w:r>
      <w:r w:rsidR="00331C28" w:rsidRPr="00430795">
        <w:rPr>
          <w:rFonts w:ascii="Century Gothic" w:eastAsia="Arial" w:hAnsi="Century Gothic" w:cs="Arial"/>
          <w:bCs/>
          <w:sz w:val="22"/>
          <w:szCs w:val="20"/>
        </w:rPr>
        <w:t>Dec</w:t>
      </w:r>
      <w:r w:rsidR="00096E95" w:rsidRPr="00430795">
        <w:rPr>
          <w:rFonts w:ascii="Century Gothic" w:eastAsia="Arial" w:hAnsi="Century Gothic" w:cs="Arial"/>
          <w:bCs/>
          <w:sz w:val="22"/>
          <w:szCs w:val="20"/>
        </w:rPr>
        <w:t xml:space="preserve"> 2002 to </w:t>
      </w:r>
      <w:r w:rsidR="00331C28" w:rsidRPr="00430795">
        <w:rPr>
          <w:rFonts w:ascii="Century Gothic" w:eastAsia="Arial" w:hAnsi="Century Gothic" w:cs="Arial"/>
          <w:bCs/>
          <w:sz w:val="22"/>
          <w:szCs w:val="20"/>
        </w:rPr>
        <w:t>Aug</w:t>
      </w:r>
      <w:r w:rsidR="00854F49" w:rsidRPr="00430795">
        <w:rPr>
          <w:rFonts w:ascii="Century Gothic" w:eastAsia="Arial" w:hAnsi="Century Gothic" w:cs="Arial"/>
          <w:bCs/>
          <w:sz w:val="22"/>
          <w:szCs w:val="20"/>
        </w:rPr>
        <w:t xml:space="preserve"> 2005</w:t>
      </w:r>
    </w:p>
    <w:p w14:paraId="722B51DA" w14:textId="77777777" w:rsidR="00BF0128" w:rsidRPr="00430795" w:rsidRDefault="004615C2" w:rsidP="00985517">
      <w:pPr>
        <w:pStyle w:val="ListParagraph"/>
        <w:numPr>
          <w:ilvl w:val="0"/>
          <w:numId w:val="14"/>
        </w:numPr>
        <w:ind w:left="993"/>
        <w:jc w:val="both"/>
        <w:rPr>
          <w:rFonts w:ascii="Century Gothic" w:hAnsi="Century Gothic"/>
          <w:bCs/>
          <w:sz w:val="22"/>
          <w:szCs w:val="20"/>
        </w:rPr>
      </w:pPr>
      <w:r w:rsidRPr="00430795">
        <w:rPr>
          <w:rFonts w:ascii="Century Gothic" w:eastAsia="Arial" w:hAnsi="Century Gothic" w:cs="Arial"/>
          <w:b/>
          <w:sz w:val="22"/>
          <w:szCs w:val="20"/>
        </w:rPr>
        <w:t>Staff Member,</w:t>
      </w:r>
      <w:r w:rsidRPr="00430795">
        <w:rPr>
          <w:rFonts w:ascii="Century Gothic" w:eastAsia="Arial" w:hAnsi="Century Gothic" w:cs="Arial"/>
          <w:bCs/>
          <w:sz w:val="22"/>
          <w:szCs w:val="20"/>
        </w:rPr>
        <w:t xml:space="preserve"> Commi</w:t>
      </w:r>
      <w:r w:rsidR="00096E95" w:rsidRPr="00430795">
        <w:rPr>
          <w:rFonts w:ascii="Century Gothic" w:eastAsia="Arial" w:hAnsi="Century Gothic" w:cs="Arial"/>
          <w:bCs/>
          <w:sz w:val="22"/>
          <w:szCs w:val="20"/>
        </w:rPr>
        <w:t>s</w:t>
      </w:r>
      <w:r w:rsidR="00854F49" w:rsidRPr="00430795">
        <w:rPr>
          <w:rFonts w:ascii="Century Gothic" w:eastAsia="Arial" w:hAnsi="Century Gothic" w:cs="Arial"/>
          <w:bCs/>
          <w:sz w:val="22"/>
          <w:szCs w:val="20"/>
        </w:rPr>
        <w:t xml:space="preserve">sion on Filipinos Overseas, </w:t>
      </w:r>
      <w:r w:rsidR="00331C28" w:rsidRPr="00430795">
        <w:rPr>
          <w:rFonts w:ascii="Century Gothic" w:eastAsia="Arial" w:hAnsi="Century Gothic" w:cs="Arial"/>
          <w:bCs/>
          <w:sz w:val="22"/>
          <w:szCs w:val="20"/>
        </w:rPr>
        <w:t>Jul</w:t>
      </w:r>
      <w:r w:rsidR="00096E95" w:rsidRPr="00430795">
        <w:rPr>
          <w:rFonts w:ascii="Century Gothic" w:eastAsia="Arial" w:hAnsi="Century Gothic" w:cs="Arial"/>
          <w:bCs/>
          <w:sz w:val="22"/>
          <w:szCs w:val="20"/>
        </w:rPr>
        <w:t xml:space="preserve"> 2002 to </w:t>
      </w:r>
      <w:r w:rsidR="00331C28" w:rsidRPr="00430795">
        <w:rPr>
          <w:rFonts w:ascii="Century Gothic" w:eastAsia="Arial" w:hAnsi="Century Gothic" w:cs="Arial"/>
          <w:bCs/>
          <w:sz w:val="22"/>
          <w:szCs w:val="20"/>
        </w:rPr>
        <w:t>Dec</w:t>
      </w:r>
      <w:r w:rsidR="00854F49" w:rsidRPr="00430795">
        <w:rPr>
          <w:rFonts w:ascii="Century Gothic" w:eastAsia="Arial" w:hAnsi="Century Gothic" w:cs="Arial"/>
          <w:bCs/>
          <w:sz w:val="22"/>
          <w:szCs w:val="20"/>
        </w:rPr>
        <w:t xml:space="preserve"> 2002</w:t>
      </w:r>
    </w:p>
    <w:p w14:paraId="11DB2CB5" w14:textId="77777777" w:rsidR="00BF0128" w:rsidRPr="00430795" w:rsidRDefault="004615C2" w:rsidP="00985517">
      <w:pPr>
        <w:pStyle w:val="ListParagraph"/>
        <w:numPr>
          <w:ilvl w:val="0"/>
          <w:numId w:val="14"/>
        </w:numPr>
        <w:ind w:left="993"/>
        <w:jc w:val="both"/>
        <w:rPr>
          <w:rFonts w:ascii="Century Gothic" w:hAnsi="Century Gothic"/>
          <w:bCs/>
          <w:sz w:val="22"/>
          <w:szCs w:val="20"/>
        </w:rPr>
      </w:pPr>
      <w:r w:rsidRPr="00430795">
        <w:rPr>
          <w:rFonts w:ascii="Century Gothic" w:eastAsia="Arial" w:hAnsi="Century Gothic" w:cs="Arial"/>
          <w:b/>
          <w:sz w:val="22"/>
          <w:szCs w:val="20"/>
        </w:rPr>
        <w:t>Guidance Counselor,</w:t>
      </w:r>
      <w:r w:rsidRPr="00430795">
        <w:rPr>
          <w:rFonts w:ascii="Century Gothic" w:eastAsia="Arial" w:hAnsi="Century Gothic" w:cs="Arial"/>
          <w:bCs/>
          <w:sz w:val="22"/>
          <w:szCs w:val="20"/>
        </w:rPr>
        <w:t xml:space="preserve"> Ph</w:t>
      </w:r>
      <w:r w:rsidR="00096E95" w:rsidRPr="00430795">
        <w:rPr>
          <w:rFonts w:ascii="Century Gothic" w:eastAsia="Arial" w:hAnsi="Century Gothic" w:cs="Arial"/>
          <w:bCs/>
          <w:sz w:val="22"/>
          <w:szCs w:val="20"/>
        </w:rPr>
        <w:t>ilippi</w:t>
      </w:r>
      <w:r w:rsidR="00854F49" w:rsidRPr="00430795">
        <w:rPr>
          <w:rFonts w:ascii="Century Gothic" w:eastAsia="Arial" w:hAnsi="Century Gothic" w:cs="Arial"/>
          <w:bCs/>
          <w:sz w:val="22"/>
          <w:szCs w:val="20"/>
        </w:rPr>
        <w:t>ne Women's University</w:t>
      </w:r>
      <w:r w:rsidR="003216BF" w:rsidRPr="00430795">
        <w:rPr>
          <w:rFonts w:ascii="Century Gothic" w:eastAsia="Arial" w:hAnsi="Century Gothic" w:cs="Arial"/>
          <w:bCs/>
          <w:sz w:val="22"/>
          <w:szCs w:val="20"/>
        </w:rPr>
        <w:t xml:space="preserve">, </w:t>
      </w:r>
      <w:r w:rsidR="00854F49" w:rsidRPr="00430795">
        <w:rPr>
          <w:rFonts w:ascii="Century Gothic" w:eastAsia="Arial" w:hAnsi="Century Gothic" w:cs="Arial"/>
          <w:bCs/>
          <w:sz w:val="22"/>
          <w:szCs w:val="20"/>
        </w:rPr>
        <w:t>Sept</w:t>
      </w:r>
      <w:r w:rsidR="00096E95" w:rsidRPr="00430795">
        <w:rPr>
          <w:rFonts w:ascii="Century Gothic" w:eastAsia="Arial" w:hAnsi="Century Gothic" w:cs="Arial"/>
          <w:bCs/>
          <w:sz w:val="22"/>
          <w:szCs w:val="20"/>
        </w:rPr>
        <w:t xml:space="preserve"> 1999 to </w:t>
      </w:r>
      <w:r w:rsidR="00854F49" w:rsidRPr="00430795">
        <w:rPr>
          <w:rFonts w:ascii="Century Gothic" w:eastAsia="Arial" w:hAnsi="Century Gothic" w:cs="Arial"/>
          <w:bCs/>
          <w:sz w:val="22"/>
          <w:szCs w:val="20"/>
        </w:rPr>
        <w:t>Jan</w:t>
      </w:r>
      <w:r w:rsidR="003216BF" w:rsidRPr="00430795">
        <w:rPr>
          <w:rFonts w:ascii="Century Gothic" w:eastAsia="Arial" w:hAnsi="Century Gothic" w:cs="Arial"/>
          <w:bCs/>
          <w:sz w:val="22"/>
          <w:szCs w:val="20"/>
        </w:rPr>
        <w:t xml:space="preserve"> 2000</w:t>
      </w:r>
    </w:p>
    <w:p w14:paraId="0751A753" w14:textId="77777777" w:rsidR="00304DD8" w:rsidRDefault="00304DD8">
      <w:pPr>
        <w:jc w:val="both"/>
        <w:rPr>
          <w:rFonts w:ascii="Century Gothic" w:eastAsia="Arial" w:hAnsi="Century Gothic" w:cs="Arial"/>
          <w:b/>
          <w:sz w:val="22"/>
          <w:szCs w:val="20"/>
        </w:rPr>
      </w:pPr>
    </w:p>
    <w:p w14:paraId="628CD465" w14:textId="77777777" w:rsidR="00BF0128" w:rsidRPr="00304DD8" w:rsidRDefault="004615C2">
      <w:pPr>
        <w:jc w:val="both"/>
        <w:rPr>
          <w:rFonts w:ascii="Century Gothic" w:hAnsi="Century Gothic"/>
          <w:sz w:val="22"/>
          <w:szCs w:val="20"/>
        </w:rPr>
      </w:pPr>
      <w:r w:rsidRPr="00304DD8">
        <w:rPr>
          <w:rFonts w:ascii="Century Gothic" w:eastAsia="Arial" w:hAnsi="Century Gothic" w:cs="Arial"/>
          <w:b/>
          <w:sz w:val="22"/>
          <w:szCs w:val="20"/>
        </w:rPr>
        <w:t>________________________________________________________________</w:t>
      </w:r>
    </w:p>
    <w:p w14:paraId="4FBD1E34" w14:textId="77777777" w:rsidR="00BF0128" w:rsidRPr="00304DD8" w:rsidRDefault="00BF0128">
      <w:pPr>
        <w:jc w:val="both"/>
        <w:rPr>
          <w:rFonts w:ascii="Century Gothic" w:hAnsi="Century Gothic"/>
          <w:sz w:val="22"/>
          <w:szCs w:val="20"/>
        </w:rPr>
      </w:pPr>
    </w:p>
    <w:p w14:paraId="253C7FDE" w14:textId="77777777" w:rsidR="00BF0128" w:rsidRPr="00304DD8" w:rsidRDefault="004615C2">
      <w:pPr>
        <w:jc w:val="both"/>
        <w:rPr>
          <w:rFonts w:ascii="Century Gothic" w:hAnsi="Century Gothic"/>
          <w:sz w:val="22"/>
          <w:szCs w:val="20"/>
        </w:rPr>
      </w:pPr>
      <w:r w:rsidRPr="00304DD8">
        <w:rPr>
          <w:rFonts w:ascii="Century Gothic" w:eastAsia="Arial" w:hAnsi="Century Gothic" w:cs="Arial"/>
          <w:b/>
          <w:sz w:val="22"/>
          <w:szCs w:val="20"/>
        </w:rPr>
        <w:t>Education:</w:t>
      </w:r>
      <w:r w:rsidRPr="00304DD8">
        <w:rPr>
          <w:rFonts w:ascii="Century Gothic" w:eastAsia="Arial" w:hAnsi="Century Gothic" w:cs="Arial"/>
          <w:sz w:val="22"/>
          <w:szCs w:val="20"/>
        </w:rPr>
        <w:tab/>
      </w:r>
    </w:p>
    <w:p w14:paraId="1D022C5C" w14:textId="77777777" w:rsidR="00BF0128" w:rsidRPr="00304DD8" w:rsidRDefault="00BF0128">
      <w:pPr>
        <w:jc w:val="both"/>
        <w:rPr>
          <w:rFonts w:ascii="Century Gothic" w:hAnsi="Century Gothic"/>
          <w:sz w:val="22"/>
          <w:szCs w:val="20"/>
        </w:rPr>
      </w:pPr>
    </w:p>
    <w:p w14:paraId="776C8E8D" w14:textId="77777777" w:rsidR="007440F3" w:rsidRPr="00304DD8" w:rsidRDefault="007440F3">
      <w:pPr>
        <w:numPr>
          <w:ilvl w:val="1"/>
          <w:numId w:val="3"/>
        </w:numPr>
        <w:ind w:left="1080" w:hanging="359"/>
        <w:jc w:val="both"/>
        <w:rPr>
          <w:rFonts w:ascii="Century Gothic" w:eastAsia="Arial" w:hAnsi="Century Gothic" w:cs="Arial"/>
          <w:b/>
          <w:sz w:val="22"/>
          <w:szCs w:val="20"/>
        </w:rPr>
        <w:sectPr w:rsidR="007440F3" w:rsidRPr="00304DD8" w:rsidSect="000E4D58">
          <w:headerReference w:type="default" r:id="rId8"/>
          <w:footerReference w:type="default" r:id="rId9"/>
          <w:pgSz w:w="12240" w:h="15840"/>
          <w:pgMar w:top="1440" w:right="1080" w:bottom="1440" w:left="1080" w:header="720" w:footer="720" w:gutter="0"/>
          <w:cols w:space="720"/>
          <w:docGrid w:linePitch="272"/>
        </w:sectPr>
      </w:pPr>
    </w:p>
    <w:p w14:paraId="1AA59BDB" w14:textId="77777777" w:rsidR="00BF0128" w:rsidRPr="00304DD8" w:rsidRDefault="004615C2">
      <w:pPr>
        <w:numPr>
          <w:ilvl w:val="1"/>
          <w:numId w:val="3"/>
        </w:numPr>
        <w:ind w:left="1080" w:hanging="359"/>
        <w:jc w:val="both"/>
        <w:rPr>
          <w:rFonts w:ascii="Century Gothic" w:hAnsi="Century Gothic"/>
          <w:sz w:val="22"/>
          <w:szCs w:val="20"/>
        </w:rPr>
      </w:pPr>
      <w:r w:rsidRPr="00304DD8">
        <w:rPr>
          <w:rFonts w:ascii="Century Gothic" w:eastAsia="Arial" w:hAnsi="Century Gothic" w:cs="Arial"/>
          <w:b/>
          <w:sz w:val="22"/>
          <w:szCs w:val="20"/>
        </w:rPr>
        <w:t>LlB. Units (2000-2002)</w:t>
      </w:r>
    </w:p>
    <w:p w14:paraId="5E58D1EF" w14:textId="77777777" w:rsidR="00BF0128" w:rsidRPr="00304DD8" w:rsidRDefault="004615C2">
      <w:pPr>
        <w:ind w:left="1080"/>
        <w:jc w:val="both"/>
        <w:rPr>
          <w:rFonts w:ascii="Century Gothic" w:hAnsi="Century Gothic"/>
          <w:sz w:val="22"/>
          <w:szCs w:val="20"/>
        </w:rPr>
      </w:pPr>
      <w:r w:rsidRPr="00304DD8">
        <w:rPr>
          <w:rFonts w:ascii="Century Gothic" w:eastAsia="Arial" w:hAnsi="Century Gothic" w:cs="Arial"/>
          <w:sz w:val="22"/>
          <w:szCs w:val="20"/>
        </w:rPr>
        <w:t>College of Law</w:t>
      </w:r>
    </w:p>
    <w:p w14:paraId="107AB291" w14:textId="77777777" w:rsidR="00BF0128" w:rsidRPr="00304DD8" w:rsidRDefault="004615C2">
      <w:pPr>
        <w:ind w:left="1080"/>
        <w:jc w:val="both"/>
        <w:rPr>
          <w:rFonts w:ascii="Century Gothic" w:hAnsi="Century Gothic"/>
          <w:sz w:val="22"/>
          <w:szCs w:val="20"/>
        </w:rPr>
      </w:pPr>
      <w:r w:rsidRPr="00304DD8">
        <w:rPr>
          <w:rFonts w:ascii="Century Gothic" w:eastAsia="Arial" w:hAnsi="Century Gothic" w:cs="Arial"/>
          <w:sz w:val="22"/>
          <w:szCs w:val="20"/>
        </w:rPr>
        <w:t>University of the Philippines-Diliman</w:t>
      </w:r>
    </w:p>
    <w:p w14:paraId="66A2A219" w14:textId="77777777" w:rsidR="00BF0128" w:rsidRPr="00304DD8" w:rsidRDefault="004615C2">
      <w:pPr>
        <w:numPr>
          <w:ilvl w:val="1"/>
          <w:numId w:val="5"/>
        </w:numPr>
        <w:ind w:left="1080" w:hanging="359"/>
        <w:jc w:val="both"/>
        <w:rPr>
          <w:rFonts w:ascii="Century Gothic" w:hAnsi="Century Gothic"/>
          <w:sz w:val="22"/>
          <w:szCs w:val="20"/>
        </w:rPr>
      </w:pPr>
      <w:r w:rsidRPr="00304DD8">
        <w:rPr>
          <w:rFonts w:ascii="Century Gothic" w:eastAsia="Arial" w:hAnsi="Century Gothic" w:cs="Arial"/>
          <w:b/>
          <w:sz w:val="22"/>
          <w:szCs w:val="20"/>
        </w:rPr>
        <w:t>Bachelor of Arts (</w:t>
      </w:r>
      <w:r w:rsidR="00A33ABF" w:rsidRPr="00304DD8">
        <w:rPr>
          <w:rFonts w:ascii="Century Gothic" w:eastAsia="Arial" w:hAnsi="Century Gothic" w:cs="Arial"/>
          <w:b/>
          <w:sz w:val="22"/>
          <w:szCs w:val="20"/>
        </w:rPr>
        <w:t>1995-</w:t>
      </w:r>
      <w:r w:rsidRPr="00304DD8">
        <w:rPr>
          <w:rFonts w:ascii="Century Gothic" w:eastAsia="Arial" w:hAnsi="Century Gothic" w:cs="Arial"/>
          <w:b/>
          <w:sz w:val="22"/>
          <w:szCs w:val="20"/>
        </w:rPr>
        <w:t>1999)</w:t>
      </w:r>
    </w:p>
    <w:p w14:paraId="08317AB8" w14:textId="77777777" w:rsidR="00BF0128" w:rsidRPr="00304DD8" w:rsidRDefault="004615C2">
      <w:pPr>
        <w:ind w:left="1080"/>
        <w:jc w:val="both"/>
        <w:rPr>
          <w:rFonts w:ascii="Century Gothic" w:hAnsi="Century Gothic"/>
          <w:sz w:val="22"/>
          <w:szCs w:val="20"/>
        </w:rPr>
      </w:pPr>
      <w:r w:rsidRPr="00304DD8">
        <w:rPr>
          <w:rFonts w:ascii="Century Gothic" w:eastAsia="Arial" w:hAnsi="Century Gothic" w:cs="Arial"/>
          <w:sz w:val="22"/>
          <w:szCs w:val="20"/>
        </w:rPr>
        <w:t>Major in Psychology</w:t>
      </w:r>
    </w:p>
    <w:p w14:paraId="6D3D8BF4" w14:textId="77777777" w:rsidR="00BF0128" w:rsidRPr="00304DD8" w:rsidRDefault="004615C2">
      <w:pPr>
        <w:ind w:left="1080"/>
        <w:jc w:val="both"/>
        <w:rPr>
          <w:rFonts w:ascii="Century Gothic" w:hAnsi="Century Gothic"/>
          <w:sz w:val="22"/>
          <w:szCs w:val="20"/>
        </w:rPr>
      </w:pPr>
      <w:r w:rsidRPr="00304DD8">
        <w:rPr>
          <w:rFonts w:ascii="Century Gothic" w:eastAsia="Arial" w:hAnsi="Century Gothic" w:cs="Arial"/>
          <w:sz w:val="22"/>
          <w:szCs w:val="20"/>
        </w:rPr>
        <w:t>Ateneo de Manila University</w:t>
      </w:r>
    </w:p>
    <w:p w14:paraId="6D2F08CC" w14:textId="77777777" w:rsidR="007440F3" w:rsidRPr="00304DD8" w:rsidRDefault="007440F3">
      <w:pPr>
        <w:jc w:val="both"/>
        <w:rPr>
          <w:rFonts w:ascii="Century Gothic" w:eastAsia="Arial" w:hAnsi="Century Gothic" w:cs="Arial"/>
          <w:b/>
          <w:sz w:val="22"/>
          <w:szCs w:val="20"/>
        </w:rPr>
        <w:sectPr w:rsidR="007440F3" w:rsidRPr="00304DD8" w:rsidSect="007440F3">
          <w:type w:val="continuous"/>
          <w:pgSz w:w="12240" w:h="15840"/>
          <w:pgMar w:top="1440" w:right="1080" w:bottom="1440" w:left="1080" w:header="720" w:footer="720" w:gutter="0"/>
          <w:cols w:num="2" w:space="720"/>
          <w:docGrid w:linePitch="272"/>
        </w:sectPr>
      </w:pPr>
    </w:p>
    <w:p w14:paraId="40716F5F" w14:textId="77777777" w:rsidR="00304DD8" w:rsidRDefault="00304DD8">
      <w:pPr>
        <w:jc w:val="both"/>
        <w:rPr>
          <w:rFonts w:ascii="Century Gothic" w:eastAsia="Arial" w:hAnsi="Century Gothic" w:cs="Arial"/>
          <w:b/>
          <w:sz w:val="22"/>
          <w:szCs w:val="20"/>
        </w:rPr>
      </w:pPr>
    </w:p>
    <w:p w14:paraId="0AEBA019" w14:textId="77777777" w:rsidR="00BF0128" w:rsidRPr="00304DD8" w:rsidRDefault="004615C2">
      <w:pPr>
        <w:jc w:val="both"/>
        <w:rPr>
          <w:rFonts w:ascii="Century Gothic" w:hAnsi="Century Gothic"/>
          <w:sz w:val="22"/>
          <w:szCs w:val="20"/>
        </w:rPr>
      </w:pPr>
      <w:r w:rsidRPr="00304DD8">
        <w:rPr>
          <w:rFonts w:ascii="Century Gothic" w:eastAsia="Arial" w:hAnsi="Century Gothic" w:cs="Arial"/>
          <w:b/>
          <w:sz w:val="22"/>
          <w:szCs w:val="20"/>
        </w:rPr>
        <w:t>________________________________________________________________</w:t>
      </w:r>
    </w:p>
    <w:p w14:paraId="0C69A66B" w14:textId="77777777" w:rsidR="00BF0128" w:rsidRPr="00304DD8" w:rsidRDefault="00BF0128">
      <w:pPr>
        <w:jc w:val="both"/>
        <w:rPr>
          <w:rFonts w:ascii="Century Gothic" w:hAnsi="Century Gothic"/>
          <w:sz w:val="22"/>
          <w:szCs w:val="20"/>
        </w:rPr>
      </w:pPr>
    </w:p>
    <w:p w14:paraId="4C220759" w14:textId="0051950F" w:rsidR="00BF0128" w:rsidRPr="00304DD8" w:rsidRDefault="00094599">
      <w:pPr>
        <w:jc w:val="both"/>
        <w:rPr>
          <w:rFonts w:ascii="Century Gothic" w:hAnsi="Century Gothic"/>
          <w:sz w:val="22"/>
          <w:szCs w:val="20"/>
        </w:rPr>
      </w:pPr>
      <w:r>
        <w:rPr>
          <w:rFonts w:ascii="Century Gothic" w:eastAsia="Arial" w:hAnsi="Century Gothic" w:cs="Arial"/>
          <w:b/>
          <w:sz w:val="22"/>
          <w:szCs w:val="20"/>
        </w:rPr>
        <w:t>Relevant Trainings and Exams</w:t>
      </w:r>
      <w:r w:rsidR="008C78EA">
        <w:rPr>
          <w:rFonts w:ascii="Century Gothic" w:eastAsia="Arial" w:hAnsi="Century Gothic" w:cs="Arial"/>
          <w:b/>
          <w:sz w:val="22"/>
          <w:szCs w:val="20"/>
        </w:rPr>
        <w:t>*</w:t>
      </w:r>
      <w:r w:rsidR="004615C2" w:rsidRPr="00304DD8">
        <w:rPr>
          <w:rFonts w:ascii="Century Gothic" w:eastAsia="Arial" w:hAnsi="Century Gothic" w:cs="Arial"/>
          <w:b/>
          <w:sz w:val="22"/>
          <w:szCs w:val="20"/>
        </w:rPr>
        <w:t>:</w:t>
      </w:r>
      <w:r w:rsidR="004615C2" w:rsidRPr="00304DD8">
        <w:rPr>
          <w:rFonts w:ascii="Century Gothic" w:eastAsia="Arial" w:hAnsi="Century Gothic" w:cs="Arial"/>
          <w:sz w:val="22"/>
          <w:szCs w:val="20"/>
        </w:rPr>
        <w:tab/>
      </w:r>
    </w:p>
    <w:p w14:paraId="5080CF2D" w14:textId="77777777" w:rsidR="00BF0128" w:rsidRPr="00304DD8" w:rsidRDefault="00BF0128">
      <w:pPr>
        <w:jc w:val="both"/>
        <w:rPr>
          <w:rFonts w:ascii="Century Gothic" w:hAnsi="Century Gothic"/>
          <w:sz w:val="22"/>
          <w:szCs w:val="20"/>
        </w:rPr>
      </w:pPr>
    </w:p>
    <w:p w14:paraId="7898D620" w14:textId="77777777" w:rsidR="005D1229" w:rsidRPr="00094599" w:rsidRDefault="005D1229">
      <w:pPr>
        <w:numPr>
          <w:ilvl w:val="0"/>
          <w:numId w:val="1"/>
        </w:numPr>
        <w:ind w:left="1080" w:hanging="359"/>
        <w:jc w:val="both"/>
        <w:rPr>
          <w:rFonts w:ascii="Century Gothic" w:eastAsia="Arial" w:hAnsi="Century Gothic" w:cs="Arial"/>
          <w:b/>
          <w:sz w:val="22"/>
          <w:szCs w:val="20"/>
        </w:rPr>
        <w:sectPr w:rsidR="005D1229" w:rsidRPr="00094599" w:rsidSect="007440F3">
          <w:type w:val="continuous"/>
          <w:pgSz w:w="12240" w:h="15840"/>
          <w:pgMar w:top="1440" w:right="1080" w:bottom="1440" w:left="1080" w:header="720" w:footer="720" w:gutter="0"/>
          <w:cols w:space="720"/>
          <w:docGrid w:linePitch="272"/>
        </w:sectPr>
      </w:pPr>
    </w:p>
    <w:p w14:paraId="21E0D7A7" w14:textId="54A55CA3" w:rsidR="00E41380" w:rsidRPr="00AA3284" w:rsidRDefault="00AA3284" w:rsidP="00985517">
      <w:pPr>
        <w:tabs>
          <w:tab w:val="left" w:pos="4680"/>
        </w:tabs>
        <w:ind w:left="721"/>
        <w:rPr>
          <w:rFonts w:ascii="Century Gothic" w:hAnsi="Century Gothic"/>
          <w:b/>
          <w:bCs/>
          <w:i/>
          <w:iCs/>
          <w:sz w:val="22"/>
          <w:szCs w:val="20"/>
        </w:rPr>
      </w:pPr>
      <w:r w:rsidRPr="00AA3284">
        <w:rPr>
          <w:rFonts w:ascii="Century Gothic" w:hAnsi="Century Gothic"/>
          <w:b/>
          <w:bCs/>
          <w:i/>
          <w:iCs/>
          <w:sz w:val="22"/>
          <w:szCs w:val="20"/>
        </w:rPr>
        <w:t>E</w:t>
      </w:r>
      <w:r w:rsidR="00E41380" w:rsidRPr="00AA3284">
        <w:rPr>
          <w:rFonts w:ascii="Century Gothic" w:hAnsi="Century Gothic"/>
          <w:b/>
          <w:bCs/>
          <w:i/>
          <w:iCs/>
          <w:sz w:val="22"/>
          <w:szCs w:val="20"/>
        </w:rPr>
        <w:t>xtensive</w:t>
      </w:r>
      <w:r w:rsidRPr="00AA3284">
        <w:rPr>
          <w:rFonts w:ascii="Century Gothic" w:hAnsi="Century Gothic"/>
          <w:b/>
          <w:bCs/>
          <w:i/>
          <w:iCs/>
          <w:sz w:val="22"/>
          <w:szCs w:val="20"/>
        </w:rPr>
        <w:t xml:space="preserve"> training o</w:t>
      </w:r>
      <w:r w:rsidR="00E41380" w:rsidRPr="00AA3284">
        <w:rPr>
          <w:rFonts w:ascii="Century Gothic" w:hAnsi="Century Gothic"/>
          <w:b/>
          <w:bCs/>
          <w:i/>
          <w:iCs/>
          <w:sz w:val="22"/>
          <w:szCs w:val="20"/>
        </w:rPr>
        <w:t>n the following:</w:t>
      </w:r>
    </w:p>
    <w:p w14:paraId="1B4C9159" w14:textId="77777777" w:rsidR="00AA3284" w:rsidRPr="00AA3284" w:rsidRDefault="00AA3284" w:rsidP="00985517">
      <w:pPr>
        <w:numPr>
          <w:ilvl w:val="0"/>
          <w:numId w:val="1"/>
        </w:numPr>
        <w:tabs>
          <w:tab w:val="left" w:pos="4680"/>
        </w:tabs>
        <w:ind w:left="1080" w:hanging="359"/>
        <w:rPr>
          <w:rFonts w:ascii="Century Gothic" w:hAnsi="Century Gothic"/>
          <w:bCs/>
          <w:sz w:val="22"/>
          <w:szCs w:val="20"/>
        </w:rPr>
      </w:pPr>
      <w:r w:rsidRPr="00AA3284">
        <w:rPr>
          <w:rFonts w:ascii="Century Gothic" w:hAnsi="Century Gothic"/>
          <w:bCs/>
          <w:sz w:val="22"/>
          <w:szCs w:val="20"/>
        </w:rPr>
        <w:t>Microsoft Excel</w:t>
      </w:r>
    </w:p>
    <w:p w14:paraId="70D063B4" w14:textId="058DE9A1" w:rsidR="00AA3284" w:rsidRPr="00AA3284" w:rsidRDefault="00AA3284" w:rsidP="00985517">
      <w:pPr>
        <w:numPr>
          <w:ilvl w:val="0"/>
          <w:numId w:val="1"/>
        </w:numPr>
        <w:tabs>
          <w:tab w:val="left" w:pos="4680"/>
        </w:tabs>
        <w:ind w:left="1080" w:hanging="359"/>
        <w:rPr>
          <w:rFonts w:ascii="Century Gothic" w:hAnsi="Century Gothic"/>
          <w:bCs/>
          <w:sz w:val="22"/>
          <w:szCs w:val="20"/>
        </w:rPr>
      </w:pPr>
      <w:r w:rsidRPr="00AA3284">
        <w:rPr>
          <w:rFonts w:ascii="Century Gothic" w:hAnsi="Century Gothic"/>
          <w:bCs/>
          <w:sz w:val="22"/>
          <w:szCs w:val="20"/>
        </w:rPr>
        <w:t>Search Engine Optimization</w:t>
      </w:r>
    </w:p>
    <w:p w14:paraId="30487512" w14:textId="102646E5" w:rsidR="00AA3284" w:rsidRPr="00AA3284" w:rsidRDefault="00AA3284" w:rsidP="00985517">
      <w:pPr>
        <w:numPr>
          <w:ilvl w:val="0"/>
          <w:numId w:val="1"/>
        </w:numPr>
        <w:tabs>
          <w:tab w:val="left" w:pos="4680"/>
        </w:tabs>
        <w:ind w:left="1080" w:hanging="359"/>
        <w:rPr>
          <w:rFonts w:ascii="Century Gothic" w:hAnsi="Century Gothic"/>
          <w:bCs/>
          <w:sz w:val="22"/>
          <w:szCs w:val="20"/>
        </w:rPr>
      </w:pPr>
      <w:r w:rsidRPr="00AA3284">
        <w:rPr>
          <w:rFonts w:ascii="Century Gothic" w:hAnsi="Century Gothic"/>
          <w:bCs/>
          <w:sz w:val="22"/>
          <w:szCs w:val="20"/>
        </w:rPr>
        <w:t>Social Media Marketing</w:t>
      </w:r>
      <w:r w:rsidR="002A7039">
        <w:rPr>
          <w:rFonts w:ascii="Century Gothic" w:hAnsi="Century Gothic"/>
          <w:bCs/>
          <w:sz w:val="22"/>
          <w:szCs w:val="20"/>
        </w:rPr>
        <w:t xml:space="preserve"> and Advertising</w:t>
      </w:r>
      <w:r w:rsidRPr="00AA3284">
        <w:rPr>
          <w:rFonts w:ascii="Century Gothic" w:hAnsi="Century Gothic"/>
          <w:bCs/>
          <w:sz w:val="22"/>
          <w:szCs w:val="20"/>
        </w:rPr>
        <w:t xml:space="preserve"> (via Facebook)</w:t>
      </w:r>
    </w:p>
    <w:p w14:paraId="0365BE8B" w14:textId="601292C1" w:rsidR="00AA3284" w:rsidRDefault="00AA3284" w:rsidP="00985517">
      <w:pPr>
        <w:numPr>
          <w:ilvl w:val="0"/>
          <w:numId w:val="1"/>
        </w:numPr>
        <w:tabs>
          <w:tab w:val="left" w:pos="4680"/>
        </w:tabs>
        <w:ind w:left="1080" w:hanging="359"/>
        <w:rPr>
          <w:rFonts w:ascii="Century Gothic" w:hAnsi="Century Gothic"/>
          <w:sz w:val="22"/>
          <w:szCs w:val="20"/>
        </w:rPr>
      </w:pPr>
      <w:r w:rsidRPr="00AA3284">
        <w:rPr>
          <w:rFonts w:ascii="Century Gothic" w:hAnsi="Century Gothic"/>
          <w:sz w:val="22"/>
          <w:szCs w:val="20"/>
        </w:rPr>
        <w:t>Supervisor Specialization (via ICPM)</w:t>
      </w:r>
    </w:p>
    <w:p w14:paraId="4394D8DE" w14:textId="4050A5EC" w:rsidR="00AA3284" w:rsidRDefault="00AA3284" w:rsidP="00985517">
      <w:pPr>
        <w:tabs>
          <w:tab w:val="left" w:pos="4680"/>
        </w:tabs>
        <w:ind w:left="721"/>
        <w:rPr>
          <w:rFonts w:ascii="Century Gothic" w:hAnsi="Century Gothic"/>
          <w:sz w:val="22"/>
          <w:szCs w:val="20"/>
        </w:rPr>
      </w:pPr>
    </w:p>
    <w:p w14:paraId="70FA3070" w14:textId="2A3BA3A2" w:rsidR="00AA3284" w:rsidRPr="00AA3284" w:rsidRDefault="00AA3284" w:rsidP="00985517">
      <w:pPr>
        <w:tabs>
          <w:tab w:val="left" w:pos="4680"/>
        </w:tabs>
        <w:ind w:left="721"/>
        <w:rPr>
          <w:rFonts w:ascii="Century Gothic" w:hAnsi="Century Gothic"/>
          <w:b/>
          <w:bCs/>
          <w:i/>
          <w:iCs/>
          <w:sz w:val="22"/>
          <w:szCs w:val="20"/>
        </w:rPr>
      </w:pPr>
      <w:r w:rsidRPr="00AA3284">
        <w:rPr>
          <w:rFonts w:ascii="Century Gothic" w:hAnsi="Century Gothic"/>
          <w:b/>
          <w:bCs/>
          <w:i/>
          <w:iCs/>
          <w:sz w:val="22"/>
          <w:szCs w:val="20"/>
        </w:rPr>
        <w:t>Basic training on the following:</w:t>
      </w:r>
    </w:p>
    <w:p w14:paraId="6EE451CC" w14:textId="4822F74B" w:rsidR="00AA3284" w:rsidRPr="00AA3284" w:rsidRDefault="00AA3284" w:rsidP="00985517">
      <w:pPr>
        <w:numPr>
          <w:ilvl w:val="0"/>
          <w:numId w:val="1"/>
        </w:numPr>
        <w:ind w:left="1080" w:hanging="359"/>
        <w:rPr>
          <w:rFonts w:ascii="Century Gothic" w:hAnsi="Century Gothic"/>
          <w:bCs/>
          <w:sz w:val="22"/>
          <w:szCs w:val="20"/>
        </w:rPr>
      </w:pPr>
      <w:r w:rsidRPr="00AA3284">
        <w:rPr>
          <w:rFonts w:ascii="Century Gothic" w:eastAsia="Arial" w:hAnsi="Century Gothic" w:cs="Arial"/>
          <w:bCs/>
          <w:sz w:val="22"/>
          <w:szCs w:val="20"/>
        </w:rPr>
        <w:t>Digital Marketing (via Google)</w:t>
      </w:r>
    </w:p>
    <w:p w14:paraId="0075DF94" w14:textId="709AE74A" w:rsidR="00AA3284" w:rsidRDefault="00AA3284" w:rsidP="00985517">
      <w:pPr>
        <w:numPr>
          <w:ilvl w:val="0"/>
          <w:numId w:val="1"/>
        </w:numPr>
        <w:ind w:left="1080" w:hanging="359"/>
        <w:rPr>
          <w:rFonts w:ascii="Century Gothic" w:hAnsi="Century Gothic"/>
          <w:sz w:val="22"/>
          <w:szCs w:val="20"/>
        </w:rPr>
      </w:pPr>
      <w:r w:rsidRPr="00AA3284">
        <w:rPr>
          <w:rFonts w:ascii="Century Gothic" w:hAnsi="Century Gothic"/>
          <w:sz w:val="22"/>
          <w:szCs w:val="20"/>
        </w:rPr>
        <w:t>Google Analytics</w:t>
      </w:r>
    </w:p>
    <w:p w14:paraId="01A7EFCF" w14:textId="24CD22FA" w:rsidR="00AA3284" w:rsidRDefault="00AA3284" w:rsidP="00985517">
      <w:pPr>
        <w:numPr>
          <w:ilvl w:val="0"/>
          <w:numId w:val="1"/>
        </w:numPr>
        <w:ind w:left="1080" w:hanging="359"/>
        <w:rPr>
          <w:rFonts w:ascii="Century Gothic" w:hAnsi="Century Gothic"/>
          <w:sz w:val="22"/>
          <w:szCs w:val="20"/>
        </w:rPr>
      </w:pPr>
      <w:r>
        <w:rPr>
          <w:rFonts w:ascii="Century Gothic" w:hAnsi="Century Gothic"/>
          <w:sz w:val="22"/>
          <w:szCs w:val="20"/>
        </w:rPr>
        <w:t>SQL</w:t>
      </w:r>
    </w:p>
    <w:p w14:paraId="6CC39BC9" w14:textId="3DB2E07D" w:rsidR="00AA3284" w:rsidRDefault="00AA3284" w:rsidP="00985517">
      <w:pPr>
        <w:numPr>
          <w:ilvl w:val="0"/>
          <w:numId w:val="1"/>
        </w:numPr>
        <w:ind w:left="1080" w:hanging="359"/>
        <w:rPr>
          <w:rFonts w:ascii="Century Gothic" w:hAnsi="Century Gothic"/>
          <w:sz w:val="22"/>
          <w:szCs w:val="20"/>
        </w:rPr>
      </w:pPr>
      <w:r>
        <w:rPr>
          <w:rFonts w:ascii="Century Gothic" w:hAnsi="Century Gothic"/>
          <w:sz w:val="22"/>
          <w:szCs w:val="20"/>
        </w:rPr>
        <w:t>Python</w:t>
      </w:r>
    </w:p>
    <w:p w14:paraId="125AE1EC" w14:textId="6B9A1EBA" w:rsidR="00AA3284" w:rsidRDefault="00AA3284" w:rsidP="00985517">
      <w:pPr>
        <w:numPr>
          <w:ilvl w:val="0"/>
          <w:numId w:val="1"/>
        </w:numPr>
        <w:ind w:left="1080" w:hanging="359"/>
        <w:rPr>
          <w:rFonts w:ascii="Century Gothic" w:hAnsi="Century Gothic"/>
          <w:sz w:val="22"/>
          <w:szCs w:val="20"/>
        </w:rPr>
      </w:pPr>
      <w:r>
        <w:rPr>
          <w:rFonts w:ascii="Century Gothic" w:hAnsi="Century Gothic"/>
          <w:sz w:val="22"/>
          <w:szCs w:val="20"/>
        </w:rPr>
        <w:t>Technical Support</w:t>
      </w:r>
      <w:r w:rsidR="00C82746">
        <w:rPr>
          <w:rFonts w:ascii="Century Gothic" w:hAnsi="Century Gothic"/>
          <w:sz w:val="22"/>
          <w:szCs w:val="20"/>
        </w:rPr>
        <w:t xml:space="preserve"> (via Google)</w:t>
      </w:r>
    </w:p>
    <w:p w14:paraId="05FB9508" w14:textId="76935BFF" w:rsidR="00AA3284" w:rsidRPr="00AA3284" w:rsidRDefault="00AA3284" w:rsidP="00985517">
      <w:pPr>
        <w:numPr>
          <w:ilvl w:val="0"/>
          <w:numId w:val="1"/>
        </w:numPr>
        <w:ind w:left="1080" w:hanging="359"/>
        <w:rPr>
          <w:rFonts w:ascii="Century Gothic" w:hAnsi="Century Gothic"/>
          <w:sz w:val="22"/>
          <w:szCs w:val="20"/>
        </w:rPr>
      </w:pPr>
      <w:r>
        <w:rPr>
          <w:rFonts w:ascii="Century Gothic" w:hAnsi="Century Gothic"/>
          <w:sz w:val="22"/>
          <w:szCs w:val="20"/>
        </w:rPr>
        <w:t>Spanish Language</w:t>
      </w:r>
    </w:p>
    <w:p w14:paraId="1A87045A" w14:textId="6EE4A867" w:rsidR="00AA3284" w:rsidRDefault="00AA3284" w:rsidP="00985517">
      <w:pPr>
        <w:ind w:left="721"/>
        <w:rPr>
          <w:rFonts w:ascii="Century Gothic" w:hAnsi="Century Gothic"/>
          <w:sz w:val="22"/>
          <w:szCs w:val="20"/>
        </w:rPr>
      </w:pPr>
    </w:p>
    <w:p w14:paraId="551D58D3" w14:textId="45BD065E" w:rsidR="00AA3284" w:rsidRPr="008C78EA" w:rsidRDefault="00AA3284" w:rsidP="00985517">
      <w:pPr>
        <w:ind w:left="721"/>
        <w:rPr>
          <w:rFonts w:ascii="Century Gothic" w:hAnsi="Century Gothic"/>
          <w:b/>
          <w:bCs/>
          <w:i/>
          <w:iCs/>
          <w:sz w:val="22"/>
          <w:szCs w:val="20"/>
        </w:rPr>
      </w:pPr>
      <w:r w:rsidRPr="008C78EA">
        <w:rPr>
          <w:rFonts w:ascii="Century Gothic" w:hAnsi="Century Gothic"/>
          <w:b/>
          <w:bCs/>
          <w:i/>
          <w:iCs/>
          <w:sz w:val="22"/>
          <w:szCs w:val="20"/>
        </w:rPr>
        <w:t>Exams Taken:</w:t>
      </w:r>
    </w:p>
    <w:p w14:paraId="2FE43FDE" w14:textId="77777777" w:rsidR="008C78EA" w:rsidRPr="008C78EA" w:rsidRDefault="008C78EA" w:rsidP="00985517">
      <w:pPr>
        <w:numPr>
          <w:ilvl w:val="0"/>
          <w:numId w:val="1"/>
        </w:numPr>
        <w:ind w:left="1080" w:hanging="359"/>
        <w:rPr>
          <w:rFonts w:ascii="Century Gothic" w:hAnsi="Century Gothic"/>
          <w:bCs/>
          <w:sz w:val="22"/>
          <w:szCs w:val="20"/>
        </w:rPr>
      </w:pPr>
      <w:r w:rsidRPr="008C78EA">
        <w:rPr>
          <w:rFonts w:ascii="Century Gothic" w:eastAsia="Arial" w:hAnsi="Century Gothic" w:cs="Arial"/>
          <w:bCs/>
          <w:sz w:val="22"/>
          <w:szCs w:val="20"/>
        </w:rPr>
        <w:t>IELTS - Feb 2013 (lapsed) - Overall Band Score: 8.0 (Academic Module)</w:t>
      </w:r>
    </w:p>
    <w:p w14:paraId="6D7DB313" w14:textId="364ECED8" w:rsidR="008C78EA" w:rsidRPr="008C78EA" w:rsidRDefault="008C78EA" w:rsidP="00985517">
      <w:pPr>
        <w:numPr>
          <w:ilvl w:val="0"/>
          <w:numId w:val="1"/>
        </w:numPr>
        <w:ind w:left="1080" w:hanging="359"/>
        <w:rPr>
          <w:rFonts w:ascii="Century Gothic" w:hAnsi="Century Gothic"/>
          <w:bCs/>
          <w:sz w:val="22"/>
          <w:szCs w:val="20"/>
        </w:rPr>
      </w:pPr>
      <w:r w:rsidRPr="008C78EA">
        <w:rPr>
          <w:rFonts w:ascii="Century Gothic" w:hAnsi="Century Gothic"/>
          <w:bCs/>
          <w:sz w:val="22"/>
          <w:szCs w:val="20"/>
        </w:rPr>
        <w:t>NASD Series 7 - Nov 2005 (lapsed) - (U.S.) General Securities Representative Examination</w:t>
      </w:r>
    </w:p>
    <w:p w14:paraId="3A9EF1D4" w14:textId="396F13D0" w:rsidR="008C78EA" w:rsidRPr="008C78EA" w:rsidRDefault="008C78EA" w:rsidP="00985517">
      <w:pPr>
        <w:numPr>
          <w:ilvl w:val="0"/>
          <w:numId w:val="1"/>
        </w:numPr>
        <w:ind w:left="1080" w:hanging="359"/>
        <w:rPr>
          <w:rFonts w:ascii="Century Gothic" w:hAnsi="Century Gothic"/>
          <w:bCs/>
          <w:sz w:val="22"/>
          <w:szCs w:val="20"/>
        </w:rPr>
      </w:pPr>
      <w:r w:rsidRPr="008C78EA">
        <w:rPr>
          <w:rFonts w:ascii="Century Gothic" w:eastAsia="Arial" w:hAnsi="Century Gothic" w:cs="Arial"/>
          <w:bCs/>
          <w:sz w:val="22"/>
          <w:szCs w:val="20"/>
        </w:rPr>
        <w:t>NASD Series 63 - Oct 2005 (lapsed) - (U.S.) Uniform Securities Agent State Law Examination</w:t>
      </w:r>
    </w:p>
    <w:p w14:paraId="7557E701" w14:textId="110982C2" w:rsidR="008C78EA" w:rsidRPr="008C78EA" w:rsidRDefault="008C78EA" w:rsidP="00985517">
      <w:pPr>
        <w:numPr>
          <w:ilvl w:val="0"/>
          <w:numId w:val="1"/>
        </w:numPr>
        <w:ind w:left="1080" w:hanging="359"/>
        <w:rPr>
          <w:rFonts w:ascii="Century Gothic" w:hAnsi="Century Gothic"/>
          <w:bCs/>
          <w:sz w:val="22"/>
          <w:szCs w:val="20"/>
        </w:rPr>
      </w:pPr>
      <w:r w:rsidRPr="008C78EA">
        <w:rPr>
          <w:rFonts w:ascii="Century Gothic" w:hAnsi="Century Gothic"/>
          <w:bCs/>
          <w:sz w:val="22"/>
          <w:szCs w:val="20"/>
        </w:rPr>
        <w:t>Philippine Civil Service Examination - Jul 1999 - Score: 90.00 (Professional)</w:t>
      </w:r>
    </w:p>
    <w:p w14:paraId="03F50B81" w14:textId="77777777" w:rsidR="005D1229" w:rsidRPr="008C78EA" w:rsidRDefault="005D1229" w:rsidP="00985517">
      <w:pPr>
        <w:rPr>
          <w:rFonts w:ascii="Century Gothic" w:eastAsia="Arial" w:hAnsi="Century Gothic" w:cs="Arial"/>
          <w:bCs/>
          <w:sz w:val="22"/>
          <w:szCs w:val="20"/>
        </w:rPr>
        <w:sectPr w:rsidR="005D1229" w:rsidRPr="008C78EA" w:rsidSect="00E41380">
          <w:type w:val="continuous"/>
          <w:pgSz w:w="12240" w:h="15840"/>
          <w:pgMar w:top="1440" w:right="1080" w:bottom="1440" w:left="1080" w:header="720" w:footer="720" w:gutter="0"/>
          <w:cols w:space="720"/>
          <w:docGrid w:linePitch="272"/>
        </w:sectPr>
      </w:pPr>
    </w:p>
    <w:p w14:paraId="09F8F9E3" w14:textId="77777777" w:rsidR="008C78EA" w:rsidRDefault="008C78EA" w:rsidP="00985517">
      <w:pPr>
        <w:rPr>
          <w:rFonts w:ascii="Century Gothic" w:eastAsia="Arial" w:hAnsi="Century Gothic" w:cs="Arial"/>
          <w:bCs/>
          <w:szCs w:val="18"/>
        </w:rPr>
      </w:pPr>
    </w:p>
    <w:p w14:paraId="10354381" w14:textId="44B3161B" w:rsidR="008C78EA" w:rsidRPr="008C78EA" w:rsidRDefault="008C78EA" w:rsidP="00985517">
      <w:pPr>
        <w:rPr>
          <w:rFonts w:ascii="Century Gothic" w:eastAsia="Arial" w:hAnsi="Century Gothic" w:cs="Arial"/>
          <w:bCs/>
          <w:i/>
          <w:iCs/>
          <w:szCs w:val="18"/>
        </w:rPr>
      </w:pPr>
      <w:r w:rsidRPr="008C78EA">
        <w:rPr>
          <w:rFonts w:ascii="Century Gothic" w:eastAsia="Arial" w:hAnsi="Century Gothic" w:cs="Arial"/>
          <w:bCs/>
          <w:i/>
          <w:iCs/>
          <w:szCs w:val="18"/>
        </w:rPr>
        <w:t xml:space="preserve">*Full list of trainings and links to certificates can be accessed at </w:t>
      </w:r>
      <w:hyperlink r:id="rId10" w:history="1">
        <w:r w:rsidRPr="008C78EA">
          <w:rPr>
            <w:rStyle w:val="Hyperlink"/>
            <w:rFonts w:ascii="Century Gothic" w:eastAsia="Arial" w:hAnsi="Century Gothic" w:cs="Arial"/>
            <w:bCs/>
            <w:i/>
            <w:iCs/>
            <w:szCs w:val="18"/>
          </w:rPr>
          <w:t>https://www.linkedin.com/in/rluisflores/</w:t>
        </w:r>
      </w:hyperlink>
      <w:r w:rsidRPr="008C78EA">
        <w:rPr>
          <w:rFonts w:ascii="Century Gothic" w:eastAsia="Arial" w:hAnsi="Century Gothic" w:cs="Arial"/>
          <w:bCs/>
          <w:i/>
          <w:iCs/>
          <w:szCs w:val="18"/>
        </w:rPr>
        <w:t xml:space="preserve"> </w:t>
      </w:r>
      <w:r w:rsidR="00A16948">
        <w:rPr>
          <w:rFonts w:ascii="Century Gothic" w:eastAsia="Arial" w:hAnsi="Century Gothic" w:cs="Arial"/>
          <w:bCs/>
          <w:i/>
          <w:iCs/>
          <w:szCs w:val="18"/>
        </w:rPr>
        <w:t>.</w:t>
      </w:r>
    </w:p>
    <w:sectPr w:rsidR="008C78EA" w:rsidRPr="008C78EA" w:rsidSect="007440F3">
      <w:type w:val="continuous"/>
      <w:pgSz w:w="12240" w:h="15840"/>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8CECA" w14:textId="77777777" w:rsidR="00696FB1" w:rsidRDefault="00696FB1">
      <w:r>
        <w:separator/>
      </w:r>
    </w:p>
  </w:endnote>
  <w:endnote w:type="continuationSeparator" w:id="0">
    <w:p w14:paraId="6F622259" w14:textId="77777777" w:rsidR="00696FB1" w:rsidRDefault="0069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992300"/>
      <w:docPartObj>
        <w:docPartGallery w:val="Page Numbers (Bottom of Page)"/>
        <w:docPartUnique/>
      </w:docPartObj>
    </w:sdtPr>
    <w:sdtEndPr>
      <w:rPr>
        <w:noProof/>
      </w:rPr>
    </w:sdtEndPr>
    <w:sdtContent>
      <w:p w14:paraId="16BCE979" w14:textId="77777777" w:rsidR="00132D29" w:rsidRDefault="00132D29">
        <w:pPr>
          <w:pStyle w:val="Footer"/>
          <w:jc w:val="right"/>
        </w:pPr>
        <w:r>
          <w:fldChar w:fldCharType="begin"/>
        </w:r>
        <w:r>
          <w:instrText xml:space="preserve"> PAGE   \* MERGEFORMAT </w:instrText>
        </w:r>
        <w:r>
          <w:fldChar w:fldCharType="separate"/>
        </w:r>
        <w:r w:rsidR="00873D3C">
          <w:rPr>
            <w:noProof/>
          </w:rPr>
          <w:t>3</w:t>
        </w:r>
        <w:r>
          <w:rPr>
            <w:noProof/>
          </w:rPr>
          <w:fldChar w:fldCharType="end"/>
        </w:r>
      </w:p>
    </w:sdtContent>
  </w:sdt>
  <w:p w14:paraId="68557962" w14:textId="77777777" w:rsidR="00BF0128" w:rsidRDefault="00BF0128">
    <w:pPr>
      <w:tabs>
        <w:tab w:val="center" w:pos="4320"/>
        <w:tab w:val="right" w:pos="864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237FF" w14:textId="77777777" w:rsidR="00696FB1" w:rsidRDefault="00696FB1">
      <w:r>
        <w:separator/>
      </w:r>
    </w:p>
  </w:footnote>
  <w:footnote w:type="continuationSeparator" w:id="0">
    <w:p w14:paraId="764E12C8" w14:textId="77777777" w:rsidR="00696FB1" w:rsidRDefault="0069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0AAC9" w14:textId="77777777" w:rsidR="00132D29" w:rsidRDefault="00132D29">
    <w:pPr>
      <w:pStyle w:val="Header"/>
    </w:pPr>
  </w:p>
  <w:p w14:paraId="6174CDF7" w14:textId="77777777" w:rsidR="00BF0128" w:rsidRDefault="00304DD8" w:rsidP="00304DD8">
    <w:pPr>
      <w:tabs>
        <w:tab w:val="left" w:pos="255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2B42"/>
    <w:multiLevelType w:val="multilevel"/>
    <w:tmpl w:val="83EEAB94"/>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1" w15:restartNumberingAfterBreak="0">
    <w:nsid w:val="02AB1835"/>
    <w:multiLevelType w:val="multilevel"/>
    <w:tmpl w:val="AEBCFC5E"/>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2" w15:restartNumberingAfterBreak="0">
    <w:nsid w:val="050416B9"/>
    <w:multiLevelType w:val="hybridMultilevel"/>
    <w:tmpl w:val="D51C2F7C"/>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3" w15:restartNumberingAfterBreak="0">
    <w:nsid w:val="0B1C526B"/>
    <w:multiLevelType w:val="multilevel"/>
    <w:tmpl w:val="20D62B86"/>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4" w15:restartNumberingAfterBreak="0">
    <w:nsid w:val="0FC417B0"/>
    <w:multiLevelType w:val="multilevel"/>
    <w:tmpl w:val="D0DE5AFA"/>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5" w15:restartNumberingAfterBreak="0">
    <w:nsid w:val="1AFC789F"/>
    <w:multiLevelType w:val="multilevel"/>
    <w:tmpl w:val="6F4062FE"/>
    <w:lvl w:ilvl="0">
      <w:start w:val="1"/>
      <w:numFmt w:val="bullet"/>
      <w:lvlText w:val="●"/>
      <w:lvlJc w:val="left"/>
      <w:pPr>
        <w:ind w:left="720" w:firstLine="360"/>
      </w:pPr>
      <w:rPr>
        <w:rFonts w:ascii="Arial" w:eastAsia="Arial" w:hAnsi="Arial" w:cs="Arial"/>
        <w:b/>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i w:val="0"/>
        <w:smallCaps w:val="0"/>
        <w:strike w:val="0"/>
        <w:color w:val="000000"/>
        <w:sz w:val="20"/>
        <w:u w:val="none"/>
        <w:vertAlign w:val="baseline"/>
      </w:rPr>
    </w:lvl>
  </w:abstractNum>
  <w:abstractNum w:abstractNumId="6" w15:restartNumberingAfterBreak="0">
    <w:nsid w:val="21CF35D6"/>
    <w:multiLevelType w:val="multilevel"/>
    <w:tmpl w:val="1F345B2C"/>
    <w:lvl w:ilvl="0">
      <w:start w:val="1"/>
      <w:numFmt w:val="bullet"/>
      <w:lvlText w:val="■"/>
      <w:lvlJc w:val="left"/>
      <w:pPr>
        <w:ind w:left="360" w:firstLine="0"/>
      </w:pPr>
      <w:rPr>
        <w:rFonts w:ascii="Arial" w:eastAsia="Arial" w:hAnsi="Arial" w:cs="Arial"/>
        <w:b w:val="0"/>
        <w:i w:val="0"/>
        <w:smallCaps w:val="0"/>
        <w:strike w:val="0"/>
        <w:color w:val="000000"/>
        <w:sz w:val="22"/>
        <w:u w:val="none"/>
        <w:vertAlign w:val="baseline"/>
      </w:rPr>
    </w:lvl>
    <w:lvl w:ilvl="1">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2">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3">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4">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5">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6">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7">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8">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abstractNum>
  <w:abstractNum w:abstractNumId="7" w15:restartNumberingAfterBreak="0">
    <w:nsid w:val="22665624"/>
    <w:multiLevelType w:val="multilevel"/>
    <w:tmpl w:val="EB00F0F4"/>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8" w15:restartNumberingAfterBreak="0">
    <w:nsid w:val="37283282"/>
    <w:multiLevelType w:val="hybridMultilevel"/>
    <w:tmpl w:val="BD1EDC98"/>
    <w:lvl w:ilvl="0" w:tplc="3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38D74F2A"/>
    <w:multiLevelType w:val="multilevel"/>
    <w:tmpl w:val="99A84A38"/>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10" w15:restartNumberingAfterBreak="0">
    <w:nsid w:val="40E9659E"/>
    <w:multiLevelType w:val="multilevel"/>
    <w:tmpl w:val="404036B4"/>
    <w:lvl w:ilvl="0">
      <w:start w:val="1"/>
      <w:numFmt w:val="bullet"/>
      <w:lvlText w:val="●"/>
      <w:lvlJc w:val="left"/>
      <w:pPr>
        <w:ind w:left="720" w:firstLine="360"/>
      </w:pPr>
      <w:rPr>
        <w:rFonts w:ascii="Arial" w:eastAsia="Arial" w:hAnsi="Arial" w:cs="Arial"/>
        <w:b/>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i w:val="0"/>
        <w:smallCaps w:val="0"/>
        <w:strike w:val="0"/>
        <w:color w:val="000000"/>
        <w:sz w:val="20"/>
        <w:u w:val="none"/>
        <w:vertAlign w:val="baseline"/>
      </w:rPr>
    </w:lvl>
  </w:abstractNum>
  <w:abstractNum w:abstractNumId="11" w15:restartNumberingAfterBreak="0">
    <w:nsid w:val="571751FC"/>
    <w:multiLevelType w:val="multilevel"/>
    <w:tmpl w:val="C8A61EC6"/>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12" w15:restartNumberingAfterBreak="0">
    <w:nsid w:val="5C807045"/>
    <w:multiLevelType w:val="multilevel"/>
    <w:tmpl w:val="9E548CB8"/>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13" w15:restartNumberingAfterBreak="0">
    <w:nsid w:val="708040D0"/>
    <w:multiLevelType w:val="multilevel"/>
    <w:tmpl w:val="4B08FF7A"/>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num w:numId="1">
    <w:abstractNumId w:val="6"/>
  </w:num>
  <w:num w:numId="2">
    <w:abstractNumId w:val="7"/>
  </w:num>
  <w:num w:numId="3">
    <w:abstractNumId w:val="10"/>
  </w:num>
  <w:num w:numId="4">
    <w:abstractNumId w:val="1"/>
  </w:num>
  <w:num w:numId="5">
    <w:abstractNumId w:val="5"/>
  </w:num>
  <w:num w:numId="6">
    <w:abstractNumId w:val="3"/>
  </w:num>
  <w:num w:numId="7">
    <w:abstractNumId w:val="4"/>
  </w:num>
  <w:num w:numId="8">
    <w:abstractNumId w:val="11"/>
  </w:num>
  <w:num w:numId="9">
    <w:abstractNumId w:val="0"/>
  </w:num>
  <w:num w:numId="10">
    <w:abstractNumId w:val="12"/>
  </w:num>
  <w:num w:numId="11">
    <w:abstractNumId w:val="13"/>
  </w:num>
  <w:num w:numId="12">
    <w:abstractNumId w:val="9"/>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128"/>
    <w:rsid w:val="000344FD"/>
    <w:rsid w:val="000509AF"/>
    <w:rsid w:val="00094599"/>
    <w:rsid w:val="00096E95"/>
    <w:rsid w:val="000E24E3"/>
    <w:rsid w:val="000E4D58"/>
    <w:rsid w:val="00132D29"/>
    <w:rsid w:val="00196E14"/>
    <w:rsid w:val="001B67CA"/>
    <w:rsid w:val="00253DCB"/>
    <w:rsid w:val="00285A04"/>
    <w:rsid w:val="00291E04"/>
    <w:rsid w:val="002A7039"/>
    <w:rsid w:val="002B451A"/>
    <w:rsid w:val="002B557C"/>
    <w:rsid w:val="00304DD8"/>
    <w:rsid w:val="003216BF"/>
    <w:rsid w:val="00331C28"/>
    <w:rsid w:val="00361EAD"/>
    <w:rsid w:val="00383945"/>
    <w:rsid w:val="003A7738"/>
    <w:rsid w:val="00421438"/>
    <w:rsid w:val="00430795"/>
    <w:rsid w:val="004348B3"/>
    <w:rsid w:val="00445D2E"/>
    <w:rsid w:val="004615C2"/>
    <w:rsid w:val="004E6D5F"/>
    <w:rsid w:val="00542FA6"/>
    <w:rsid w:val="005444EE"/>
    <w:rsid w:val="0058425E"/>
    <w:rsid w:val="0059419E"/>
    <w:rsid w:val="00596846"/>
    <w:rsid w:val="005C3581"/>
    <w:rsid w:val="005C7777"/>
    <w:rsid w:val="005D1229"/>
    <w:rsid w:val="005D7B14"/>
    <w:rsid w:val="006904FC"/>
    <w:rsid w:val="00694F2D"/>
    <w:rsid w:val="00696FB1"/>
    <w:rsid w:val="006B4C25"/>
    <w:rsid w:val="006C6D63"/>
    <w:rsid w:val="006D7170"/>
    <w:rsid w:val="00703E40"/>
    <w:rsid w:val="007261E5"/>
    <w:rsid w:val="007440F3"/>
    <w:rsid w:val="007903BB"/>
    <w:rsid w:val="007C1147"/>
    <w:rsid w:val="00823835"/>
    <w:rsid w:val="00854F49"/>
    <w:rsid w:val="00863310"/>
    <w:rsid w:val="00870169"/>
    <w:rsid w:val="00873D3C"/>
    <w:rsid w:val="008C19D0"/>
    <w:rsid w:val="008C78EA"/>
    <w:rsid w:val="008D43FF"/>
    <w:rsid w:val="00932625"/>
    <w:rsid w:val="00935549"/>
    <w:rsid w:val="00943B1E"/>
    <w:rsid w:val="00952FC3"/>
    <w:rsid w:val="00985517"/>
    <w:rsid w:val="009B08A8"/>
    <w:rsid w:val="009D16AA"/>
    <w:rsid w:val="009D329C"/>
    <w:rsid w:val="009E4BA9"/>
    <w:rsid w:val="00A16948"/>
    <w:rsid w:val="00A33ABF"/>
    <w:rsid w:val="00A61C34"/>
    <w:rsid w:val="00A66002"/>
    <w:rsid w:val="00A735A1"/>
    <w:rsid w:val="00A87FDC"/>
    <w:rsid w:val="00A91512"/>
    <w:rsid w:val="00AA3284"/>
    <w:rsid w:val="00AB7F49"/>
    <w:rsid w:val="00AC6F50"/>
    <w:rsid w:val="00B7534E"/>
    <w:rsid w:val="00BB1FB5"/>
    <w:rsid w:val="00BF0128"/>
    <w:rsid w:val="00C13257"/>
    <w:rsid w:val="00C16555"/>
    <w:rsid w:val="00C71F0D"/>
    <w:rsid w:val="00C82746"/>
    <w:rsid w:val="00C91305"/>
    <w:rsid w:val="00C91CE4"/>
    <w:rsid w:val="00CA6D22"/>
    <w:rsid w:val="00CB06C7"/>
    <w:rsid w:val="00D13454"/>
    <w:rsid w:val="00D44633"/>
    <w:rsid w:val="00DB630B"/>
    <w:rsid w:val="00DF72EB"/>
    <w:rsid w:val="00E41380"/>
    <w:rsid w:val="00F36FDD"/>
    <w:rsid w:val="00F939D2"/>
    <w:rsid w:val="00FB1D65"/>
    <w:rsid w:val="00FB6456"/>
  </w:rsids>
  <m:mathPr>
    <m:mathFont m:val="Cambria Math"/>
    <m:brkBin m:val="before"/>
    <m:brkBinSub m:val="--"/>
    <m:smallFrac m:val="0"/>
    <m:dispDef/>
    <m:lMargin m:val="0"/>
    <m:rMargin m:val="0"/>
    <m:defJc m:val="centerGroup"/>
    <m:wrapIndent m:val="1440"/>
    <m:intLim m:val="subSup"/>
    <m:naryLim m:val="undOvr"/>
  </m:mathPr>
  <w:themeFontLang w:val="fil-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42527"/>
  <w15:docId w15:val="{B4B28BF5-4A2D-418E-8A09-4EB753F9D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l-PH" w:eastAsia="fil-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0" w:line="240" w:lineRule="auto"/>
    </w:pPr>
    <w:rPr>
      <w:rFonts w:ascii="Times New Roman" w:eastAsia="Times New Roman" w:hAnsi="Times New Roman" w:cs="Times New Roman"/>
      <w:color w:val="000000"/>
      <w:sz w:val="20"/>
    </w:rPr>
  </w:style>
  <w:style w:type="paragraph" w:styleId="Heading1">
    <w:name w:val="heading 1"/>
    <w:basedOn w:val="Normal"/>
    <w:next w:val="Normal"/>
    <w:pPr>
      <w:outlineLvl w:val="0"/>
    </w:pPr>
    <w:rPr>
      <w:sz w:val="24"/>
    </w:rPr>
  </w:style>
  <w:style w:type="paragraph" w:styleId="Heading2">
    <w:name w:val="heading 2"/>
    <w:basedOn w:val="Normal"/>
    <w:next w:val="Normal"/>
    <w:pPr>
      <w:jc w:val="both"/>
      <w:outlineLvl w:val="1"/>
    </w:pPr>
    <w:rPr>
      <w:rFonts w:ascii="Arial" w:eastAsia="Arial" w:hAnsi="Arial" w:cs="Arial"/>
      <w:b/>
      <w:sz w:val="22"/>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sz w:val="22"/>
    </w:rPr>
  </w:style>
  <w:style w:type="paragraph" w:styleId="Heading6">
    <w:name w:val="heading 6"/>
    <w:basedOn w:val="Normal"/>
    <w:next w:val="Normal"/>
    <w:pPr>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ListParagraph">
    <w:name w:val="List Paragraph"/>
    <w:basedOn w:val="Normal"/>
    <w:uiPriority w:val="34"/>
    <w:qFormat/>
    <w:rsid w:val="00A87FDC"/>
    <w:pPr>
      <w:ind w:left="720"/>
      <w:contextualSpacing/>
    </w:pPr>
  </w:style>
  <w:style w:type="paragraph" w:styleId="Header">
    <w:name w:val="header"/>
    <w:basedOn w:val="Normal"/>
    <w:link w:val="HeaderChar"/>
    <w:uiPriority w:val="99"/>
    <w:unhideWhenUsed/>
    <w:rsid w:val="00132D29"/>
    <w:pPr>
      <w:tabs>
        <w:tab w:val="center" w:pos="4680"/>
        <w:tab w:val="right" w:pos="9360"/>
      </w:tabs>
    </w:pPr>
  </w:style>
  <w:style w:type="character" w:customStyle="1" w:styleId="HeaderChar">
    <w:name w:val="Header Char"/>
    <w:basedOn w:val="DefaultParagraphFont"/>
    <w:link w:val="Header"/>
    <w:uiPriority w:val="99"/>
    <w:rsid w:val="00132D29"/>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132D29"/>
    <w:pPr>
      <w:tabs>
        <w:tab w:val="center" w:pos="4680"/>
        <w:tab w:val="right" w:pos="9360"/>
      </w:tabs>
    </w:pPr>
  </w:style>
  <w:style w:type="character" w:customStyle="1" w:styleId="FooterChar">
    <w:name w:val="Footer Char"/>
    <w:basedOn w:val="DefaultParagraphFont"/>
    <w:link w:val="Footer"/>
    <w:uiPriority w:val="99"/>
    <w:rsid w:val="00132D29"/>
    <w:rPr>
      <w:rFonts w:ascii="Times New Roman" w:eastAsia="Times New Roman" w:hAnsi="Times New Roman" w:cs="Times New Roman"/>
      <w:color w:val="000000"/>
      <w:sz w:val="20"/>
    </w:rPr>
  </w:style>
  <w:style w:type="character" w:styleId="Hyperlink">
    <w:name w:val="Hyperlink"/>
    <w:basedOn w:val="DefaultParagraphFont"/>
    <w:uiPriority w:val="99"/>
    <w:unhideWhenUsed/>
    <w:rsid w:val="008C78EA"/>
    <w:rPr>
      <w:color w:val="0563C1" w:themeColor="hyperlink"/>
      <w:u w:val="single"/>
    </w:rPr>
  </w:style>
  <w:style w:type="character" w:styleId="UnresolvedMention">
    <w:name w:val="Unresolved Mention"/>
    <w:basedOn w:val="DefaultParagraphFont"/>
    <w:uiPriority w:val="99"/>
    <w:semiHidden/>
    <w:unhideWhenUsed/>
    <w:rsid w:val="008C78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linkedin.com/in/rluisflores/"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115F5-24B6-4817-83F6-84298888B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CV_BPI_rflores.docx</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CV_BPI_rflores.docx</dc:title>
  <dc:creator>Rafael</dc:creator>
  <cp:lastModifiedBy>Rafael Luis Flores</cp:lastModifiedBy>
  <cp:revision>25</cp:revision>
  <cp:lastPrinted>2016-09-14T07:22:00Z</cp:lastPrinted>
  <dcterms:created xsi:type="dcterms:W3CDTF">2018-01-30T11:32:00Z</dcterms:created>
  <dcterms:modified xsi:type="dcterms:W3CDTF">2021-10-14T02:25:00Z</dcterms:modified>
</cp:coreProperties>
</file>