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9C3" w:rsidRDefault="000547C5" w:rsidP="00E75F9C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val="en-PH" w:eastAsia="en-P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-393700</wp:posOffset>
                </wp:positionV>
                <wp:extent cx="1657350" cy="1774825"/>
                <wp:effectExtent l="0" t="0" r="19050" b="158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177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37D" w:rsidRPr="001506E8" w:rsidRDefault="00004BC5" w:rsidP="001506E8">
                            <w:pPr>
                              <w:rPr>
                                <w:lang w:val="en-IN"/>
                              </w:rPr>
                            </w:pPr>
                            <w:r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T="0" distB="0" distL="0" distR="0" wp14:anchorId="0100FC85" wp14:editId="52A9F9DB">
                                  <wp:extent cx="1476375" cy="1676400"/>
                                  <wp:effectExtent l="0" t="0" r="0" b="0"/>
                                  <wp:docPr id="1" name="image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1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6375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29.25pt;margin-top:-31pt;width:130.5pt;height:1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">
                <v:textbox>
                  <w:txbxContent>
                    <w:p w:rsidR="006A537D" w:rsidRPr="001506E8" w:rsidRDefault="00004BC5" w:rsidP="001506E8">
                      <w:pPr>
                        <w:rPr>
                          <w:lang w:val="en-IN"/>
                        </w:rPr>
                      </w:pPr>
                      <w:r>
                        <w:rPr>
                          <w:noProof/>
                          <w:lang w:val="en-PH" w:eastAsia="en-PH"/>
                        </w:rPr>
                        <w:drawing>
                          <wp:inline distT="0" distB="0" distL="0" distR="0" wp14:anchorId="0100FC85" wp14:editId="52A9F9DB">
                            <wp:extent cx="1476375" cy="1676400"/>
                            <wp:effectExtent l="0" t="0" r="0" b="0"/>
                            <wp:docPr id="1" name="image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1.jpg"/>
                                    <pic:cNvPicPr/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6375" cy="167640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E75F9C" w:rsidRPr="00764A74" w:rsidRDefault="00004BC5" w:rsidP="00E75F9C">
      <w:pPr>
        <w:rPr>
          <w:b/>
          <w:sz w:val="40"/>
          <w:szCs w:val="40"/>
        </w:rPr>
      </w:pPr>
      <w:r>
        <w:rPr>
          <w:b/>
          <w:sz w:val="40"/>
          <w:szCs w:val="40"/>
        </w:rPr>
        <w:t>Kate Chielo</w:t>
      </w:r>
      <w:r w:rsidR="000A6FC4">
        <w:rPr>
          <w:b/>
          <w:sz w:val="40"/>
          <w:szCs w:val="40"/>
        </w:rPr>
        <w:t xml:space="preserve"> Salilin Tiu</w:t>
      </w:r>
    </w:p>
    <w:p w:rsidR="00004BC5" w:rsidRDefault="00004BC5" w:rsidP="00E75F9C">
      <w:pPr>
        <w:rPr>
          <w:sz w:val="22"/>
          <w:szCs w:val="22"/>
        </w:rPr>
      </w:pPr>
      <w:r>
        <w:rPr>
          <w:sz w:val="22"/>
          <w:szCs w:val="22"/>
        </w:rPr>
        <w:t>Block 59 Lot 25 Phase 3 Deca Homes Indangan</w:t>
      </w:r>
    </w:p>
    <w:p w:rsidR="00004BC5" w:rsidRPr="00FC4D0F" w:rsidRDefault="00004BC5" w:rsidP="00E75F9C">
      <w:pPr>
        <w:rPr>
          <w:sz w:val="22"/>
          <w:szCs w:val="22"/>
        </w:rPr>
      </w:pPr>
      <w:r>
        <w:rPr>
          <w:sz w:val="22"/>
          <w:szCs w:val="22"/>
        </w:rPr>
        <w:t>Davao City, Davao del Sur, Philippines, 8000</w:t>
      </w:r>
    </w:p>
    <w:p w:rsidR="00E75F9C" w:rsidRPr="00FC4D0F" w:rsidRDefault="008C0122" w:rsidP="00E75F9C">
      <w:pPr>
        <w:rPr>
          <w:sz w:val="22"/>
          <w:szCs w:val="22"/>
        </w:rPr>
      </w:pPr>
      <w:r>
        <w:rPr>
          <w:sz w:val="22"/>
          <w:szCs w:val="22"/>
        </w:rPr>
        <w:t xml:space="preserve">Mobile No.: </w:t>
      </w:r>
      <w:r w:rsidR="000A6FC4">
        <w:rPr>
          <w:sz w:val="22"/>
          <w:szCs w:val="22"/>
        </w:rPr>
        <w:t>+</w:t>
      </w:r>
      <w:r w:rsidR="00004BC5">
        <w:rPr>
          <w:sz w:val="22"/>
          <w:szCs w:val="22"/>
        </w:rPr>
        <w:t>639959868257</w:t>
      </w:r>
    </w:p>
    <w:p w:rsidR="00E75F9C" w:rsidRPr="0007622B" w:rsidRDefault="00E75F9C" w:rsidP="00966837">
      <w:pPr>
        <w:rPr>
          <w:color w:val="0000FF"/>
          <w:sz w:val="22"/>
          <w:szCs w:val="22"/>
          <w:u w:val="single"/>
        </w:rPr>
      </w:pPr>
      <w:r w:rsidRPr="00FC4D0F">
        <w:rPr>
          <w:sz w:val="22"/>
          <w:szCs w:val="22"/>
        </w:rPr>
        <w:t xml:space="preserve">Email Add: </w:t>
      </w:r>
      <w:r w:rsidR="00004BC5">
        <w:rPr>
          <w:sz w:val="22"/>
          <w:szCs w:val="22"/>
        </w:rPr>
        <w:t>tiukaecee</w:t>
      </w:r>
      <w:r w:rsidR="000A6FC4">
        <w:rPr>
          <w:sz w:val="22"/>
          <w:szCs w:val="22"/>
        </w:rPr>
        <w:t>@gmail.com</w:t>
      </w:r>
    </w:p>
    <w:p w:rsidR="00934A6C" w:rsidRPr="0007622B" w:rsidRDefault="00934A6C" w:rsidP="002669C3">
      <w:pPr>
        <w:rPr>
          <w:color w:val="0000FF"/>
          <w:sz w:val="22"/>
          <w:szCs w:val="22"/>
          <w:u w:val="single"/>
        </w:rPr>
      </w:pPr>
    </w:p>
    <w:p w:rsidR="00E75F9C" w:rsidRDefault="00E75F9C" w:rsidP="00E75F9C">
      <w:pPr>
        <w:rPr>
          <w:sz w:val="22"/>
          <w:szCs w:val="22"/>
        </w:rPr>
      </w:pPr>
    </w:p>
    <w:p w:rsidR="00F12E94" w:rsidRPr="00FC4D0F" w:rsidRDefault="00F12E94" w:rsidP="00E75F9C">
      <w:pPr>
        <w:rPr>
          <w:sz w:val="22"/>
          <w:szCs w:val="22"/>
        </w:rPr>
      </w:pPr>
    </w:p>
    <w:p w:rsidR="00E75F9C" w:rsidRPr="004A688E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p w:rsidR="00E75F9C" w:rsidRPr="00FC4D0F" w:rsidRDefault="00E75F9C" w:rsidP="00E75F9C">
      <w:pPr>
        <w:rPr>
          <w:sz w:val="22"/>
          <w:szCs w:val="22"/>
        </w:rPr>
      </w:pPr>
    </w:p>
    <w:p w:rsidR="000A6FC4" w:rsidRDefault="00FC4D0F" w:rsidP="000A6FC4">
      <w:pPr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 w:rsidR="00E75F9C" w:rsidRPr="00FC4D0F">
        <w:rPr>
          <w:sz w:val="22"/>
          <w:szCs w:val="22"/>
        </w:rPr>
        <w:t xml:space="preserve">: </w:t>
      </w:r>
      <w:r w:rsidR="000A6FC4" w:rsidRPr="000A6FC4">
        <w:rPr>
          <w:sz w:val="22"/>
          <w:szCs w:val="22"/>
        </w:rPr>
        <w:t>Pur</w:t>
      </w:r>
      <w:r w:rsidR="000A6FC4">
        <w:rPr>
          <w:sz w:val="22"/>
          <w:szCs w:val="22"/>
        </w:rPr>
        <w:t>ok 2 Barangay Tidman, Hinatuan, Surigao del Sur,</w:t>
      </w:r>
    </w:p>
    <w:p w:rsidR="00FC4D0F" w:rsidRDefault="000A6FC4" w:rsidP="000A6FC4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0A6FC4">
        <w:rPr>
          <w:sz w:val="22"/>
          <w:szCs w:val="22"/>
        </w:rPr>
        <w:t>Republic of the Philippines, 8310</w:t>
      </w:r>
    </w:p>
    <w:p w:rsidR="00FC4D0F" w:rsidRDefault="008C0122" w:rsidP="00FC4D0F">
      <w:pPr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004BC5">
        <w:rPr>
          <w:sz w:val="22"/>
          <w:szCs w:val="22"/>
        </w:rPr>
        <w:t>December 1, 1999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Bir</w:t>
      </w:r>
      <w:r w:rsidR="008C0122">
        <w:rPr>
          <w:sz w:val="22"/>
          <w:szCs w:val="22"/>
        </w:rPr>
        <w:t xml:space="preserve">th Place </w:t>
      </w:r>
      <w:r w:rsidR="008C0122">
        <w:rPr>
          <w:sz w:val="22"/>
          <w:szCs w:val="22"/>
        </w:rPr>
        <w:tab/>
      </w:r>
      <w:r w:rsidR="008C0122">
        <w:rPr>
          <w:sz w:val="22"/>
          <w:szCs w:val="22"/>
        </w:rPr>
        <w:tab/>
        <w:t xml:space="preserve">:  </w:t>
      </w:r>
      <w:r w:rsidR="00004BC5" w:rsidRPr="000A6FC4">
        <w:rPr>
          <w:sz w:val="22"/>
          <w:szCs w:val="22"/>
        </w:rPr>
        <w:t>Pur</w:t>
      </w:r>
      <w:r w:rsidR="006A22F3">
        <w:rPr>
          <w:sz w:val="22"/>
          <w:szCs w:val="22"/>
        </w:rPr>
        <w:t>ok 1</w:t>
      </w:r>
      <w:r w:rsidR="00004BC5">
        <w:rPr>
          <w:sz w:val="22"/>
          <w:szCs w:val="22"/>
        </w:rPr>
        <w:t xml:space="preserve"> Barangay Tidman, Hinatuan, Surigao del Sur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004BC5">
        <w:rPr>
          <w:sz w:val="22"/>
          <w:szCs w:val="22"/>
        </w:rPr>
        <w:t>157.48</w:t>
      </w:r>
      <w:r w:rsidR="000A6FC4">
        <w:rPr>
          <w:sz w:val="22"/>
          <w:szCs w:val="22"/>
        </w:rPr>
        <w:t xml:space="preserve"> cm</w:t>
      </w:r>
    </w:p>
    <w:p w:rsidR="00966837" w:rsidRDefault="00C248F3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004BC5">
        <w:rPr>
          <w:sz w:val="22"/>
          <w:szCs w:val="22"/>
        </w:rPr>
        <w:t>120.8</w:t>
      </w:r>
      <w:r w:rsidR="000A6FC4">
        <w:rPr>
          <w:sz w:val="22"/>
          <w:szCs w:val="22"/>
        </w:rPr>
        <w:t xml:space="preserve"> lbs</w:t>
      </w:r>
    </w:p>
    <w:p w:rsidR="00FC4D0F" w:rsidRDefault="008C0122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0A6FC4">
        <w:rPr>
          <w:sz w:val="22"/>
          <w:szCs w:val="22"/>
        </w:rPr>
        <w:t>Female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004BC5">
        <w:rPr>
          <w:sz w:val="22"/>
          <w:szCs w:val="22"/>
        </w:rPr>
        <w:t>Single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0A6FC4">
        <w:rPr>
          <w:sz w:val="22"/>
          <w:szCs w:val="22"/>
        </w:rPr>
        <w:t>Roman Catholic</w:t>
      </w:r>
    </w:p>
    <w:p w:rsidR="00FC4D0F" w:rsidRDefault="00FC4D0F" w:rsidP="00FC4D0F">
      <w:pPr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</w:t>
      </w:r>
      <w:r w:rsidR="000A6FC4">
        <w:rPr>
          <w:sz w:val="22"/>
          <w:szCs w:val="22"/>
        </w:rPr>
        <w:t>Filipino</w:t>
      </w:r>
    </w:p>
    <w:p w:rsidR="00934A6C" w:rsidRDefault="00934A6C" w:rsidP="00FC4D0F">
      <w:pPr>
        <w:rPr>
          <w:sz w:val="22"/>
          <w:szCs w:val="22"/>
        </w:rPr>
      </w:pPr>
    </w:p>
    <w:p w:rsidR="006A22F3" w:rsidRDefault="006A22F3" w:rsidP="00FC4D0F">
      <w:pPr>
        <w:rPr>
          <w:sz w:val="22"/>
          <w:szCs w:val="22"/>
        </w:rPr>
      </w:pPr>
    </w:p>
    <w:p w:rsidR="00966837" w:rsidRDefault="00966837" w:rsidP="00205056">
      <w:pPr>
        <w:ind w:left="3600" w:firstLine="720"/>
        <w:rPr>
          <w:sz w:val="22"/>
          <w:szCs w:val="22"/>
        </w:rPr>
      </w:pPr>
    </w:p>
    <w:p w:rsidR="00535EBF" w:rsidRPr="005B166B" w:rsidRDefault="005B166B" w:rsidP="005B1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B166B">
        <w:rPr>
          <w:b/>
          <w:sz w:val="22"/>
          <w:szCs w:val="22"/>
        </w:rPr>
        <w:t>EDUCATIONAL BACKGROUND</w:t>
      </w:r>
    </w:p>
    <w:p w:rsidR="005B166B" w:rsidRDefault="005B166B" w:rsidP="005B166B">
      <w:pPr>
        <w:rPr>
          <w:sz w:val="22"/>
          <w:szCs w:val="22"/>
        </w:rPr>
      </w:pPr>
    </w:p>
    <w:p w:rsidR="005B166B" w:rsidRDefault="00336242" w:rsidP="005B166B">
      <w:pPr>
        <w:rPr>
          <w:sz w:val="22"/>
          <w:szCs w:val="22"/>
        </w:rPr>
      </w:pPr>
      <w:r w:rsidRPr="00C64CB7">
        <w:rPr>
          <w:b/>
          <w:sz w:val="22"/>
          <w:szCs w:val="22"/>
        </w:rPr>
        <w:t xml:space="preserve">Elementary </w:t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  <w:r w:rsidR="00812A4C">
        <w:rPr>
          <w:sz w:val="22"/>
          <w:szCs w:val="22"/>
        </w:rPr>
        <w:tab/>
      </w:r>
      <w:r w:rsidR="00812A4C">
        <w:rPr>
          <w:b/>
          <w:sz w:val="22"/>
          <w:szCs w:val="22"/>
        </w:rPr>
        <w:t xml:space="preserve">            From - </w:t>
      </w:r>
      <w:r w:rsidR="005B166B" w:rsidRPr="005B166B">
        <w:rPr>
          <w:b/>
          <w:sz w:val="22"/>
          <w:szCs w:val="22"/>
        </w:rPr>
        <w:t>To</w:t>
      </w:r>
      <w:r w:rsidR="005B166B">
        <w:rPr>
          <w:sz w:val="22"/>
          <w:szCs w:val="22"/>
        </w:rPr>
        <w:tab/>
      </w:r>
    </w:p>
    <w:p w:rsidR="005B166B" w:rsidRDefault="00B4447A" w:rsidP="005B166B">
      <w:pPr>
        <w:rPr>
          <w:sz w:val="22"/>
          <w:szCs w:val="22"/>
        </w:rPr>
      </w:pPr>
      <w:r>
        <w:rPr>
          <w:sz w:val="22"/>
          <w:szCs w:val="22"/>
        </w:rPr>
        <w:tab/>
        <w:t>School:</w:t>
      </w:r>
      <w:r>
        <w:rPr>
          <w:sz w:val="22"/>
          <w:szCs w:val="22"/>
        </w:rPr>
        <w:tab/>
      </w:r>
      <w:r w:rsidR="00812A4C">
        <w:rPr>
          <w:sz w:val="22"/>
          <w:szCs w:val="22"/>
        </w:rPr>
        <w:t xml:space="preserve">Tidman </w:t>
      </w:r>
      <w:r w:rsidR="00004BC5">
        <w:rPr>
          <w:sz w:val="22"/>
          <w:szCs w:val="22"/>
        </w:rPr>
        <w:t>Elementary School</w:t>
      </w:r>
      <w:r w:rsidR="00004BC5">
        <w:rPr>
          <w:sz w:val="22"/>
          <w:szCs w:val="22"/>
        </w:rPr>
        <w:tab/>
      </w:r>
      <w:r w:rsidR="00004BC5">
        <w:rPr>
          <w:sz w:val="22"/>
          <w:szCs w:val="22"/>
        </w:rPr>
        <w:tab/>
      </w:r>
      <w:r w:rsidR="00004BC5">
        <w:rPr>
          <w:sz w:val="22"/>
          <w:szCs w:val="22"/>
        </w:rPr>
        <w:tab/>
      </w:r>
      <w:r w:rsidR="00004BC5">
        <w:rPr>
          <w:sz w:val="22"/>
          <w:szCs w:val="22"/>
        </w:rPr>
        <w:tab/>
        <w:t>2005 - 2011</w:t>
      </w:r>
    </w:p>
    <w:p w:rsidR="005B166B" w:rsidRDefault="00B4447A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</w:t>
      </w:r>
      <w:r w:rsidR="00812A4C">
        <w:rPr>
          <w:sz w:val="22"/>
          <w:szCs w:val="22"/>
        </w:rPr>
        <w:t>Barangay Tidman, Hinatuan, Surigao del Sur</w:t>
      </w:r>
      <w:r>
        <w:rPr>
          <w:sz w:val="22"/>
          <w:szCs w:val="22"/>
        </w:rPr>
        <w:t xml:space="preserve"> </w:t>
      </w:r>
      <w:r w:rsidR="005B166B">
        <w:rPr>
          <w:sz w:val="22"/>
          <w:szCs w:val="22"/>
        </w:rPr>
        <w:tab/>
      </w:r>
      <w:r w:rsidR="005B166B">
        <w:rPr>
          <w:sz w:val="22"/>
          <w:szCs w:val="22"/>
        </w:rPr>
        <w:tab/>
      </w:r>
    </w:p>
    <w:p w:rsidR="005B166B" w:rsidRDefault="006A22F3" w:rsidP="005B166B">
      <w:pPr>
        <w:rPr>
          <w:sz w:val="22"/>
          <w:szCs w:val="22"/>
        </w:rPr>
      </w:pPr>
      <w:r>
        <w:rPr>
          <w:sz w:val="22"/>
          <w:szCs w:val="22"/>
        </w:rPr>
        <w:tab/>
        <w:t>Achievement: Batch Valedictorian</w:t>
      </w:r>
    </w:p>
    <w:p w:rsidR="006A22F3" w:rsidRDefault="006A22F3" w:rsidP="005B166B">
      <w:pPr>
        <w:rPr>
          <w:sz w:val="22"/>
          <w:szCs w:val="22"/>
        </w:rPr>
      </w:pPr>
    </w:p>
    <w:p w:rsidR="005B166B" w:rsidRPr="00C64CB7" w:rsidRDefault="005B166B" w:rsidP="005B166B">
      <w:pP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 xml:space="preserve">Secondary </w:t>
      </w:r>
      <w:r w:rsidR="00812A4C">
        <w:rPr>
          <w:b/>
          <w:sz w:val="22"/>
          <w:szCs w:val="22"/>
        </w:rPr>
        <w:tab/>
      </w:r>
      <w:r w:rsidR="00812A4C">
        <w:rPr>
          <w:b/>
          <w:sz w:val="22"/>
          <w:szCs w:val="22"/>
        </w:rPr>
        <w:tab/>
      </w:r>
      <w:r w:rsidR="00812A4C">
        <w:rPr>
          <w:b/>
          <w:sz w:val="22"/>
          <w:szCs w:val="22"/>
        </w:rPr>
        <w:tab/>
      </w:r>
      <w:r w:rsidR="00812A4C">
        <w:rPr>
          <w:b/>
          <w:sz w:val="22"/>
          <w:szCs w:val="22"/>
        </w:rPr>
        <w:tab/>
      </w:r>
      <w:r w:rsidR="00812A4C">
        <w:rPr>
          <w:b/>
          <w:sz w:val="22"/>
          <w:szCs w:val="22"/>
        </w:rPr>
        <w:tab/>
      </w:r>
      <w:r w:rsidR="00812A4C">
        <w:rPr>
          <w:b/>
          <w:sz w:val="22"/>
          <w:szCs w:val="22"/>
        </w:rPr>
        <w:tab/>
      </w:r>
      <w:r w:rsidR="00812A4C">
        <w:rPr>
          <w:b/>
          <w:sz w:val="22"/>
          <w:szCs w:val="22"/>
        </w:rPr>
        <w:tab/>
      </w:r>
      <w:r w:rsidR="00812A4C">
        <w:rPr>
          <w:b/>
          <w:sz w:val="22"/>
          <w:szCs w:val="22"/>
        </w:rPr>
        <w:tab/>
        <w:t>From - To</w:t>
      </w:r>
    </w:p>
    <w:p w:rsidR="005B166B" w:rsidRDefault="005B166B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</w:t>
      </w:r>
      <w:r w:rsidR="00812A4C">
        <w:rPr>
          <w:sz w:val="22"/>
          <w:szCs w:val="22"/>
        </w:rPr>
        <w:t>De La Salle John Bosco College</w:t>
      </w:r>
      <w:r>
        <w:rPr>
          <w:sz w:val="22"/>
          <w:szCs w:val="22"/>
        </w:rPr>
        <w:t xml:space="preserve"> </w:t>
      </w:r>
      <w:r w:rsidR="00004BC5">
        <w:rPr>
          <w:sz w:val="22"/>
          <w:szCs w:val="22"/>
        </w:rPr>
        <w:tab/>
      </w:r>
      <w:r w:rsidR="00004BC5">
        <w:rPr>
          <w:sz w:val="22"/>
          <w:szCs w:val="22"/>
        </w:rPr>
        <w:tab/>
      </w:r>
      <w:r w:rsidR="00004BC5">
        <w:rPr>
          <w:sz w:val="22"/>
          <w:szCs w:val="22"/>
        </w:rPr>
        <w:tab/>
        <w:t>2011 - 2015</w:t>
      </w:r>
    </w:p>
    <w:p w:rsidR="005B166B" w:rsidRDefault="00B4447A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</w:t>
      </w:r>
      <w:r w:rsidR="009612DD">
        <w:rPr>
          <w:sz w:val="22"/>
          <w:szCs w:val="22"/>
        </w:rPr>
        <w:t>John Bosco Dist., Mangagoy, Bislig City, Surigao del Sur</w:t>
      </w:r>
    </w:p>
    <w:p w:rsidR="005B166B" w:rsidRDefault="006A22F3" w:rsidP="005B166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Achievement:</w:t>
      </w:r>
      <w:r>
        <w:rPr>
          <w:sz w:val="22"/>
          <w:szCs w:val="22"/>
        </w:rPr>
        <w:t xml:space="preserve"> With Honors</w:t>
      </w:r>
    </w:p>
    <w:p w:rsidR="006A22F3" w:rsidRDefault="006A22F3" w:rsidP="005B166B">
      <w:pPr>
        <w:rPr>
          <w:sz w:val="22"/>
          <w:szCs w:val="22"/>
        </w:rPr>
      </w:pPr>
    </w:p>
    <w:p w:rsidR="00336242" w:rsidRPr="00C64CB7" w:rsidRDefault="00336242" w:rsidP="005B166B">
      <w:pP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College</w:t>
      </w:r>
      <w:r w:rsidR="009612DD">
        <w:rPr>
          <w:b/>
          <w:sz w:val="22"/>
          <w:szCs w:val="22"/>
        </w:rPr>
        <w:tab/>
      </w:r>
      <w:r w:rsidR="009612DD">
        <w:rPr>
          <w:b/>
          <w:sz w:val="22"/>
          <w:szCs w:val="22"/>
        </w:rPr>
        <w:tab/>
      </w:r>
      <w:r w:rsidR="009612DD">
        <w:rPr>
          <w:b/>
          <w:sz w:val="22"/>
          <w:szCs w:val="22"/>
        </w:rPr>
        <w:tab/>
      </w:r>
      <w:r w:rsidR="009612DD">
        <w:rPr>
          <w:b/>
          <w:sz w:val="22"/>
          <w:szCs w:val="22"/>
        </w:rPr>
        <w:tab/>
      </w:r>
      <w:r w:rsidR="009612DD">
        <w:rPr>
          <w:b/>
          <w:sz w:val="22"/>
          <w:szCs w:val="22"/>
        </w:rPr>
        <w:tab/>
      </w:r>
      <w:r w:rsidR="009612DD">
        <w:rPr>
          <w:b/>
          <w:sz w:val="22"/>
          <w:szCs w:val="22"/>
        </w:rPr>
        <w:tab/>
      </w:r>
      <w:r w:rsidR="009612DD">
        <w:rPr>
          <w:b/>
          <w:sz w:val="22"/>
          <w:szCs w:val="22"/>
        </w:rPr>
        <w:tab/>
      </w:r>
      <w:r w:rsidR="009612DD">
        <w:rPr>
          <w:b/>
          <w:sz w:val="22"/>
          <w:szCs w:val="22"/>
        </w:rPr>
        <w:tab/>
      </w:r>
      <w:r w:rsidR="009612DD">
        <w:rPr>
          <w:b/>
          <w:sz w:val="22"/>
          <w:szCs w:val="22"/>
        </w:rPr>
        <w:tab/>
        <w:t>From - To</w:t>
      </w:r>
    </w:p>
    <w:p w:rsidR="00B4447A" w:rsidRDefault="00B4447A" w:rsidP="00966837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Course: </w:t>
      </w:r>
      <w:r w:rsidR="009612DD">
        <w:rPr>
          <w:sz w:val="22"/>
          <w:szCs w:val="22"/>
        </w:rPr>
        <w:t xml:space="preserve">BS </w:t>
      </w:r>
      <w:r w:rsidR="00004BC5">
        <w:rPr>
          <w:sz w:val="22"/>
          <w:szCs w:val="22"/>
        </w:rPr>
        <w:t>Pharmacy</w:t>
      </w:r>
      <w:r>
        <w:rPr>
          <w:sz w:val="22"/>
          <w:szCs w:val="22"/>
        </w:rPr>
        <w:t xml:space="preserve"> </w:t>
      </w:r>
      <w:r w:rsidR="00004BC5">
        <w:rPr>
          <w:sz w:val="22"/>
          <w:szCs w:val="22"/>
        </w:rPr>
        <w:tab/>
      </w:r>
      <w:r w:rsidR="00004BC5">
        <w:rPr>
          <w:sz w:val="22"/>
          <w:szCs w:val="22"/>
        </w:rPr>
        <w:tab/>
      </w:r>
      <w:r w:rsidR="00004BC5">
        <w:rPr>
          <w:sz w:val="22"/>
          <w:szCs w:val="22"/>
        </w:rPr>
        <w:tab/>
      </w:r>
      <w:r w:rsidR="006A22F3">
        <w:rPr>
          <w:sz w:val="22"/>
          <w:szCs w:val="22"/>
        </w:rPr>
        <w:t xml:space="preserve">                                       </w:t>
      </w:r>
      <w:r w:rsidR="00004BC5">
        <w:rPr>
          <w:sz w:val="22"/>
          <w:szCs w:val="22"/>
        </w:rPr>
        <w:t>2015 - 2019</w:t>
      </w:r>
    </w:p>
    <w:p w:rsidR="00336242" w:rsidRDefault="00B4447A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School: </w:t>
      </w:r>
      <w:r w:rsidR="009612DD">
        <w:rPr>
          <w:sz w:val="22"/>
          <w:szCs w:val="22"/>
        </w:rPr>
        <w:t>University of Immaculate Conception</w:t>
      </w:r>
      <w:r>
        <w:rPr>
          <w:sz w:val="22"/>
          <w:szCs w:val="22"/>
        </w:rPr>
        <w:t xml:space="preserve"> </w:t>
      </w:r>
      <w:r w:rsidR="00336242">
        <w:rPr>
          <w:sz w:val="22"/>
          <w:szCs w:val="22"/>
        </w:rPr>
        <w:tab/>
      </w:r>
      <w:r w:rsidR="00336242">
        <w:rPr>
          <w:sz w:val="22"/>
          <w:szCs w:val="22"/>
        </w:rPr>
        <w:tab/>
      </w:r>
    </w:p>
    <w:p w:rsidR="00336242" w:rsidRDefault="00B4447A" w:rsidP="005B166B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Address: </w:t>
      </w:r>
      <w:r w:rsidR="009612DD">
        <w:rPr>
          <w:sz w:val="22"/>
          <w:szCs w:val="22"/>
        </w:rPr>
        <w:t>Fr. Selga St., Bankerohan, Davao City</w:t>
      </w:r>
      <w:r>
        <w:rPr>
          <w:sz w:val="22"/>
          <w:szCs w:val="22"/>
        </w:rPr>
        <w:t xml:space="preserve"> </w:t>
      </w:r>
    </w:p>
    <w:p w:rsidR="006A22F3" w:rsidRDefault="006A22F3" w:rsidP="005B166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Achievement:</w:t>
      </w:r>
      <w:r>
        <w:rPr>
          <w:sz w:val="22"/>
          <w:szCs w:val="22"/>
        </w:rPr>
        <w:t xml:space="preserve"> Cum Laude</w:t>
      </w:r>
    </w:p>
    <w:p w:rsidR="00F403CA" w:rsidRDefault="00F403CA" w:rsidP="005B166B">
      <w:pPr>
        <w:rPr>
          <w:sz w:val="22"/>
          <w:szCs w:val="22"/>
        </w:rPr>
      </w:pPr>
    </w:p>
    <w:p w:rsidR="00F403CA" w:rsidRDefault="00F403CA" w:rsidP="005B166B">
      <w:pPr>
        <w:rPr>
          <w:sz w:val="22"/>
          <w:szCs w:val="22"/>
        </w:rPr>
      </w:pPr>
    </w:p>
    <w:p w:rsidR="008C04ED" w:rsidRPr="00C64CB7" w:rsidRDefault="008C04ED" w:rsidP="00C64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C64CB7">
        <w:rPr>
          <w:b/>
          <w:sz w:val="22"/>
          <w:szCs w:val="22"/>
        </w:rPr>
        <w:t>EMPLOYMENT HISTORY</w:t>
      </w:r>
    </w:p>
    <w:p w:rsidR="008C04ED" w:rsidRDefault="008C04ED" w:rsidP="005B166B">
      <w:pPr>
        <w:rPr>
          <w:sz w:val="22"/>
          <w:szCs w:val="22"/>
        </w:rPr>
      </w:pPr>
    </w:p>
    <w:p w:rsidR="008C04ED" w:rsidRDefault="001506E8" w:rsidP="005B166B">
      <w:pPr>
        <w:rPr>
          <w:sz w:val="22"/>
          <w:szCs w:val="22"/>
        </w:rPr>
      </w:pPr>
      <w:r>
        <w:rPr>
          <w:sz w:val="22"/>
          <w:szCs w:val="22"/>
        </w:rPr>
        <w:t xml:space="preserve">Position: </w:t>
      </w:r>
      <w:r w:rsidR="006A22F3">
        <w:rPr>
          <w:sz w:val="22"/>
          <w:szCs w:val="22"/>
        </w:rPr>
        <w:t>Frontline Pharmacist</w:t>
      </w:r>
    </w:p>
    <w:p w:rsidR="00966837" w:rsidRDefault="00B77E54" w:rsidP="005B166B">
      <w:pPr>
        <w:rPr>
          <w:sz w:val="22"/>
          <w:szCs w:val="22"/>
        </w:rPr>
      </w:pPr>
      <w:r>
        <w:rPr>
          <w:sz w:val="22"/>
          <w:szCs w:val="22"/>
        </w:rPr>
        <w:t xml:space="preserve">Company: </w:t>
      </w:r>
      <w:r w:rsidR="006A22F3">
        <w:rPr>
          <w:sz w:val="22"/>
          <w:szCs w:val="22"/>
        </w:rPr>
        <w:t>Medford Rx Solutions, Inc.</w:t>
      </w:r>
      <w:r>
        <w:rPr>
          <w:sz w:val="22"/>
          <w:szCs w:val="22"/>
        </w:rPr>
        <w:t xml:space="preserve"> </w:t>
      </w:r>
      <w:r w:rsidR="006A22F3">
        <w:rPr>
          <w:sz w:val="22"/>
          <w:szCs w:val="22"/>
        </w:rPr>
        <w:t>– MedExpress Drugstore</w:t>
      </w:r>
    </w:p>
    <w:p w:rsidR="008C04ED" w:rsidRDefault="008C04ED" w:rsidP="005B166B">
      <w:pPr>
        <w:rPr>
          <w:sz w:val="22"/>
          <w:szCs w:val="22"/>
        </w:rPr>
      </w:pPr>
      <w:r>
        <w:rPr>
          <w:sz w:val="22"/>
          <w:szCs w:val="22"/>
        </w:rPr>
        <w:t xml:space="preserve">Address: </w:t>
      </w:r>
      <w:r w:rsidR="006A22F3">
        <w:rPr>
          <w:sz w:val="22"/>
          <w:szCs w:val="22"/>
        </w:rPr>
        <w:t>118 E. Quirino Ave., Davao City, Philippines</w:t>
      </w:r>
    </w:p>
    <w:p w:rsidR="00C64CB7" w:rsidRDefault="008A5F72" w:rsidP="005B166B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6A22F3">
        <w:rPr>
          <w:sz w:val="22"/>
          <w:szCs w:val="22"/>
        </w:rPr>
        <w:t>February 2020 – March 2021</w:t>
      </w:r>
      <w:r>
        <w:rPr>
          <w:sz w:val="22"/>
          <w:szCs w:val="22"/>
        </w:rPr>
        <w:t xml:space="preserve"> </w:t>
      </w:r>
    </w:p>
    <w:p w:rsidR="00C64CB7" w:rsidRDefault="00C64CB7" w:rsidP="005B166B">
      <w:pPr>
        <w:rPr>
          <w:sz w:val="22"/>
          <w:szCs w:val="22"/>
        </w:rPr>
      </w:pPr>
    </w:p>
    <w:p w:rsidR="00073A83" w:rsidRDefault="00073A83" w:rsidP="00073A83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lastRenderedPageBreak/>
        <w:t>Job Description/Duties and Responsibilities</w:t>
      </w:r>
      <w:r>
        <w:rPr>
          <w:bCs/>
          <w:sz w:val="22"/>
          <w:szCs w:val="22"/>
        </w:rPr>
        <w:t xml:space="preserve">: </w:t>
      </w:r>
    </w:p>
    <w:p w:rsidR="008A5F72" w:rsidRDefault="008A5F72" w:rsidP="008A5F72">
      <w:pPr>
        <w:rPr>
          <w:sz w:val="22"/>
          <w:szCs w:val="22"/>
        </w:rPr>
      </w:pPr>
    </w:p>
    <w:p w:rsidR="001506E8" w:rsidRDefault="00C74414" w:rsidP="001506E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1506E8">
        <w:rPr>
          <w:sz w:val="22"/>
          <w:szCs w:val="22"/>
        </w:rPr>
        <w:t>Dis</w:t>
      </w:r>
      <w:r>
        <w:rPr>
          <w:sz w:val="22"/>
          <w:szCs w:val="22"/>
        </w:rPr>
        <w:t>penses medicines and supplies to patients and other customers</w:t>
      </w:r>
      <w:r w:rsidR="00F403CA">
        <w:rPr>
          <w:sz w:val="22"/>
          <w:szCs w:val="22"/>
        </w:rPr>
        <w:t>.</w:t>
      </w:r>
    </w:p>
    <w:p w:rsidR="001506E8" w:rsidRDefault="00C74414" w:rsidP="001506E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Performs patient and medication counseling</w:t>
      </w:r>
      <w:r w:rsidR="00F403CA">
        <w:rPr>
          <w:sz w:val="22"/>
          <w:szCs w:val="22"/>
        </w:rPr>
        <w:t>.</w:t>
      </w:r>
    </w:p>
    <w:p w:rsidR="001506E8" w:rsidRDefault="00C74414" w:rsidP="001506E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Prepares daily dose pack</w:t>
      </w:r>
      <w:r w:rsidR="00F403CA">
        <w:rPr>
          <w:sz w:val="22"/>
          <w:szCs w:val="22"/>
        </w:rPr>
        <w:t>.</w:t>
      </w:r>
    </w:p>
    <w:p w:rsidR="001506E8" w:rsidRDefault="00C74414" w:rsidP="001506E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Enrolls patient to Patient Compliance Program</w:t>
      </w:r>
      <w:r w:rsidR="00F403CA">
        <w:rPr>
          <w:sz w:val="22"/>
          <w:szCs w:val="22"/>
        </w:rPr>
        <w:t>.</w:t>
      </w:r>
    </w:p>
    <w:p w:rsidR="001506E8" w:rsidRDefault="00C74414" w:rsidP="001506E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Preforms initial drug interaction review as requested by the patient</w:t>
      </w:r>
      <w:r w:rsidR="00F403CA">
        <w:rPr>
          <w:sz w:val="22"/>
          <w:szCs w:val="22"/>
        </w:rPr>
        <w:t>.</w:t>
      </w:r>
    </w:p>
    <w:p w:rsidR="001506E8" w:rsidRDefault="00C74414" w:rsidP="001506E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Reports adverse drug reactions</w:t>
      </w:r>
      <w:r w:rsidR="00F403CA">
        <w:rPr>
          <w:sz w:val="22"/>
          <w:szCs w:val="22"/>
        </w:rPr>
        <w:t>.</w:t>
      </w:r>
    </w:p>
    <w:p w:rsidR="001506E8" w:rsidRDefault="00C74414" w:rsidP="001506E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Performs order taker functions:</w:t>
      </w:r>
    </w:p>
    <w:p w:rsidR="00C74414" w:rsidRDefault="00C74414" w:rsidP="00C74414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Creates profile of walk-in patients in PharmaPOS</w:t>
      </w:r>
      <w:r w:rsidR="00F403CA">
        <w:rPr>
          <w:sz w:val="22"/>
          <w:szCs w:val="22"/>
        </w:rPr>
        <w:t>.</w:t>
      </w:r>
    </w:p>
    <w:p w:rsidR="00C74414" w:rsidRDefault="00C74414" w:rsidP="00C74414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Encodes patient’s prescription in the </w:t>
      </w:r>
      <w:r>
        <w:rPr>
          <w:sz w:val="22"/>
          <w:szCs w:val="22"/>
        </w:rPr>
        <w:t>PharmaPOS</w:t>
      </w:r>
      <w:r>
        <w:rPr>
          <w:sz w:val="22"/>
          <w:szCs w:val="22"/>
        </w:rPr>
        <w:t xml:space="preserve"> system to update patient’s medication profile</w:t>
      </w:r>
      <w:r w:rsidR="00F403CA">
        <w:rPr>
          <w:sz w:val="22"/>
          <w:szCs w:val="22"/>
        </w:rPr>
        <w:t>.</w:t>
      </w:r>
    </w:p>
    <w:p w:rsidR="00C74414" w:rsidRDefault="00C74414" w:rsidP="00C74414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Attends to patient’s inquiries and requests regarding medicine</w:t>
      </w:r>
      <w:r w:rsidR="00F403CA">
        <w:rPr>
          <w:sz w:val="22"/>
          <w:szCs w:val="22"/>
        </w:rPr>
        <w:t>.</w:t>
      </w:r>
    </w:p>
    <w:p w:rsidR="001506E8" w:rsidRDefault="00C74414" w:rsidP="001506E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Maintains </w:t>
      </w:r>
      <w:r w:rsidR="008E5854">
        <w:rPr>
          <w:sz w:val="22"/>
          <w:szCs w:val="22"/>
        </w:rPr>
        <w:t>organized fi</w:t>
      </w:r>
      <w:r>
        <w:rPr>
          <w:sz w:val="22"/>
          <w:szCs w:val="22"/>
        </w:rPr>
        <w:t>ling of prescriptions</w:t>
      </w:r>
      <w:r w:rsidR="00F403CA">
        <w:rPr>
          <w:sz w:val="22"/>
          <w:szCs w:val="22"/>
        </w:rPr>
        <w:t>.</w:t>
      </w:r>
    </w:p>
    <w:p w:rsidR="001506E8" w:rsidRDefault="008E5854" w:rsidP="001506E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Dispenses and records prescription and dangerous drugs according to existing Food and Drug Administration (FDA) and the Philippine Drug Enforcement Agency (PDEA) regulations</w:t>
      </w:r>
      <w:r w:rsidR="00F403CA">
        <w:rPr>
          <w:sz w:val="22"/>
          <w:szCs w:val="22"/>
        </w:rPr>
        <w:t>.</w:t>
      </w:r>
    </w:p>
    <w:p w:rsidR="001506E8" w:rsidRDefault="008E5854" w:rsidP="001506E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Dispenses and records prescription</w:t>
      </w:r>
      <w:r>
        <w:rPr>
          <w:sz w:val="22"/>
          <w:szCs w:val="22"/>
        </w:rPr>
        <w:t xml:space="preserve"> of Senior Citizen and People with Disability according to the existing Department of Health regulations</w:t>
      </w:r>
      <w:r w:rsidR="00F403CA">
        <w:rPr>
          <w:sz w:val="22"/>
          <w:szCs w:val="22"/>
        </w:rPr>
        <w:t>.</w:t>
      </w:r>
    </w:p>
    <w:p w:rsidR="001506E8" w:rsidRDefault="001506E8" w:rsidP="001506E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1506E8">
        <w:rPr>
          <w:sz w:val="22"/>
          <w:szCs w:val="22"/>
        </w:rPr>
        <w:t xml:space="preserve">Ensures that </w:t>
      </w:r>
      <w:r w:rsidR="008E5854">
        <w:rPr>
          <w:sz w:val="22"/>
          <w:szCs w:val="22"/>
        </w:rPr>
        <w:t>appropriate information is given to patients purchasing OTC drugs</w:t>
      </w:r>
      <w:r w:rsidR="00F403CA">
        <w:rPr>
          <w:sz w:val="22"/>
          <w:szCs w:val="22"/>
        </w:rPr>
        <w:t>.</w:t>
      </w:r>
    </w:p>
    <w:p w:rsidR="001506E8" w:rsidRDefault="008E5854" w:rsidP="001506E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Ensures that quality of medicine is maintained through proper handling and storage at any given time</w:t>
      </w:r>
      <w:r w:rsidR="00F403CA">
        <w:rPr>
          <w:sz w:val="22"/>
          <w:szCs w:val="22"/>
        </w:rPr>
        <w:t>.</w:t>
      </w:r>
    </w:p>
    <w:p w:rsidR="001506E8" w:rsidRDefault="008E5854" w:rsidP="001506E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Handles complaints from patients related to medicines</w:t>
      </w:r>
      <w:r w:rsidR="00F403CA">
        <w:rPr>
          <w:sz w:val="22"/>
          <w:szCs w:val="22"/>
        </w:rPr>
        <w:t>.</w:t>
      </w:r>
    </w:p>
    <w:p w:rsidR="001506E8" w:rsidRDefault="008E5854" w:rsidP="001506E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Counter checks prescriptions and drugs prior to their dispensing to ensure their correctness and accuracy</w:t>
      </w:r>
      <w:r w:rsidR="00F403CA">
        <w:rPr>
          <w:sz w:val="22"/>
          <w:szCs w:val="22"/>
        </w:rPr>
        <w:t>.</w:t>
      </w:r>
    </w:p>
    <w:p w:rsidR="001506E8" w:rsidRDefault="001506E8" w:rsidP="001506E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1506E8">
        <w:rPr>
          <w:sz w:val="22"/>
          <w:szCs w:val="22"/>
        </w:rPr>
        <w:t>Check</w:t>
      </w:r>
      <w:r w:rsidR="008E5854">
        <w:rPr>
          <w:sz w:val="22"/>
          <w:szCs w:val="22"/>
        </w:rPr>
        <w:t>s correctness and completeness of medicines dispensed for delivery</w:t>
      </w:r>
      <w:r w:rsidR="00F403CA">
        <w:rPr>
          <w:sz w:val="22"/>
          <w:szCs w:val="22"/>
        </w:rPr>
        <w:t>.</w:t>
      </w:r>
    </w:p>
    <w:p w:rsidR="008E5854" w:rsidRDefault="004F41BE" w:rsidP="001506E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Performs reconstitution and compounding of prescriptions when required</w:t>
      </w:r>
      <w:r w:rsidR="00F403CA">
        <w:rPr>
          <w:sz w:val="22"/>
          <w:szCs w:val="22"/>
        </w:rPr>
        <w:t>.</w:t>
      </w:r>
    </w:p>
    <w:p w:rsidR="001506E8" w:rsidRDefault="004F41BE" w:rsidP="001506E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Keeps the compounding are neat, clean and orderly</w:t>
      </w:r>
      <w:r w:rsidR="00F403CA">
        <w:rPr>
          <w:sz w:val="22"/>
          <w:szCs w:val="22"/>
        </w:rPr>
        <w:t>.</w:t>
      </w:r>
    </w:p>
    <w:p w:rsidR="001506E8" w:rsidRDefault="004F41BE" w:rsidP="001506E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Cleans, arranges, replenishes and monitors availability and expiration dates of stocks on assigned shelves</w:t>
      </w:r>
      <w:r w:rsidR="00F403CA">
        <w:rPr>
          <w:sz w:val="22"/>
          <w:szCs w:val="22"/>
        </w:rPr>
        <w:t>.</w:t>
      </w:r>
    </w:p>
    <w:p w:rsidR="001506E8" w:rsidRDefault="004F41BE" w:rsidP="001506E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Performs cashiering functions:</w:t>
      </w:r>
    </w:p>
    <w:p w:rsidR="004F41BE" w:rsidRDefault="004F41BE" w:rsidP="004F41BE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Post all sales transactions in the POS</w:t>
      </w:r>
      <w:r w:rsidR="00F403CA">
        <w:rPr>
          <w:sz w:val="22"/>
          <w:szCs w:val="22"/>
        </w:rPr>
        <w:t>.</w:t>
      </w:r>
    </w:p>
    <w:p w:rsidR="004F41BE" w:rsidRDefault="004F41BE" w:rsidP="004F41BE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Receives payment from patients and gives change if necessary</w:t>
      </w:r>
      <w:r w:rsidR="00F403CA">
        <w:rPr>
          <w:sz w:val="22"/>
          <w:szCs w:val="22"/>
        </w:rPr>
        <w:t>.</w:t>
      </w:r>
    </w:p>
    <w:p w:rsidR="004F41BE" w:rsidRDefault="004F41BE" w:rsidP="004F41BE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During cashier’s cut-off, reconciles cash on hand against cash sales in the system</w:t>
      </w:r>
      <w:r w:rsidR="00F403CA">
        <w:rPr>
          <w:sz w:val="22"/>
          <w:szCs w:val="22"/>
        </w:rPr>
        <w:t>.</w:t>
      </w:r>
    </w:p>
    <w:p w:rsidR="004F41BE" w:rsidRDefault="004F41BE" w:rsidP="004F41BE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At the end of the day, process settlement of all credit card and supplier program terminals</w:t>
      </w:r>
      <w:r w:rsidR="00F403CA">
        <w:rPr>
          <w:sz w:val="22"/>
          <w:szCs w:val="22"/>
        </w:rPr>
        <w:t>.</w:t>
      </w:r>
    </w:p>
    <w:p w:rsidR="004F41BE" w:rsidRDefault="004F41BE" w:rsidP="004F41BE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Arrange all transaction documents accordingly and endorse to Branch Supervisor at the end of the shift</w:t>
      </w:r>
      <w:r w:rsidR="00F403CA">
        <w:rPr>
          <w:sz w:val="22"/>
          <w:szCs w:val="22"/>
        </w:rPr>
        <w:t>.</w:t>
      </w:r>
    </w:p>
    <w:p w:rsidR="001506E8" w:rsidRDefault="004F41BE" w:rsidP="001506E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Records unserved and critical items for ordering by the stock analyst</w:t>
      </w:r>
      <w:r w:rsidR="00F403CA">
        <w:rPr>
          <w:sz w:val="22"/>
          <w:szCs w:val="22"/>
        </w:rPr>
        <w:t>.</w:t>
      </w:r>
    </w:p>
    <w:p w:rsidR="004F41BE" w:rsidRDefault="004F41BE" w:rsidP="001506E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Identifies and separate items to be returned by the patient and ensure compliance on existing Returned Goods Policy</w:t>
      </w:r>
      <w:r w:rsidR="00F403CA">
        <w:rPr>
          <w:sz w:val="22"/>
          <w:szCs w:val="22"/>
        </w:rPr>
        <w:t>.</w:t>
      </w:r>
    </w:p>
    <w:p w:rsidR="004F41BE" w:rsidRDefault="004F41BE" w:rsidP="001506E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Ensures compliance with all applicable government rules and regulations</w:t>
      </w:r>
      <w:r w:rsidR="00F403CA">
        <w:rPr>
          <w:sz w:val="22"/>
          <w:szCs w:val="22"/>
        </w:rPr>
        <w:t>.</w:t>
      </w:r>
    </w:p>
    <w:p w:rsidR="00934A6C" w:rsidRPr="004F41BE" w:rsidRDefault="004F41BE" w:rsidP="004F41BE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Attends staff development programs relevant to work</w:t>
      </w:r>
      <w:r w:rsidR="00F403CA">
        <w:rPr>
          <w:sz w:val="22"/>
          <w:szCs w:val="22"/>
        </w:rPr>
        <w:t>.</w:t>
      </w:r>
    </w:p>
    <w:p w:rsidR="00E75387" w:rsidRDefault="00E75387" w:rsidP="008A5F72">
      <w:pPr>
        <w:ind w:left="360"/>
        <w:rPr>
          <w:sz w:val="22"/>
          <w:szCs w:val="22"/>
        </w:rPr>
      </w:pPr>
    </w:p>
    <w:p w:rsidR="006A22F3" w:rsidRDefault="006A22F3" w:rsidP="006A22F3">
      <w:pPr>
        <w:rPr>
          <w:sz w:val="22"/>
          <w:szCs w:val="22"/>
        </w:rPr>
      </w:pPr>
      <w:r>
        <w:rPr>
          <w:sz w:val="22"/>
          <w:szCs w:val="22"/>
        </w:rPr>
        <w:t xml:space="preserve">Position: </w:t>
      </w:r>
      <w:r>
        <w:rPr>
          <w:sz w:val="22"/>
          <w:szCs w:val="22"/>
        </w:rPr>
        <w:t>Bad Order Officer</w:t>
      </w:r>
    </w:p>
    <w:p w:rsidR="006A22F3" w:rsidRDefault="006A22F3" w:rsidP="006A22F3">
      <w:pPr>
        <w:rPr>
          <w:sz w:val="22"/>
          <w:szCs w:val="22"/>
        </w:rPr>
      </w:pPr>
      <w:r>
        <w:rPr>
          <w:sz w:val="22"/>
          <w:szCs w:val="22"/>
        </w:rPr>
        <w:t>Company: Medford Rx Solutions, Inc. – MedExpress Drugstore</w:t>
      </w:r>
    </w:p>
    <w:p w:rsidR="006A22F3" w:rsidRDefault="006A22F3" w:rsidP="006A22F3">
      <w:pPr>
        <w:rPr>
          <w:sz w:val="22"/>
          <w:szCs w:val="22"/>
        </w:rPr>
      </w:pPr>
      <w:r>
        <w:rPr>
          <w:sz w:val="22"/>
          <w:szCs w:val="22"/>
        </w:rPr>
        <w:t>Address: 118 E. Quirino Ave., Davao City, Philippines</w:t>
      </w:r>
    </w:p>
    <w:p w:rsidR="009612DD" w:rsidRDefault="006A22F3" w:rsidP="006A22F3">
      <w:pPr>
        <w:rPr>
          <w:sz w:val="22"/>
          <w:szCs w:val="22"/>
        </w:rPr>
      </w:pPr>
      <w:r>
        <w:rPr>
          <w:sz w:val="22"/>
          <w:szCs w:val="22"/>
        </w:rPr>
        <w:t>Date: March 2021</w:t>
      </w:r>
      <w:r>
        <w:rPr>
          <w:sz w:val="22"/>
          <w:szCs w:val="22"/>
        </w:rPr>
        <w:t xml:space="preserve"> - Present</w:t>
      </w:r>
    </w:p>
    <w:p w:rsidR="009612DD" w:rsidRDefault="009612DD" w:rsidP="009612DD">
      <w:pPr>
        <w:rPr>
          <w:sz w:val="22"/>
          <w:szCs w:val="22"/>
        </w:rPr>
      </w:pPr>
    </w:p>
    <w:p w:rsidR="009612DD" w:rsidRDefault="009612DD" w:rsidP="009612DD">
      <w:pPr>
        <w:rPr>
          <w:bCs/>
          <w:sz w:val="22"/>
          <w:szCs w:val="22"/>
        </w:rPr>
      </w:pPr>
      <w:r w:rsidRPr="00C64CB7">
        <w:rPr>
          <w:bCs/>
          <w:sz w:val="22"/>
          <w:szCs w:val="22"/>
        </w:rPr>
        <w:t>Job Description/Duties and Responsibilities</w:t>
      </w:r>
      <w:r>
        <w:rPr>
          <w:bCs/>
          <w:sz w:val="22"/>
          <w:szCs w:val="22"/>
        </w:rPr>
        <w:t xml:space="preserve">: </w:t>
      </w:r>
    </w:p>
    <w:p w:rsidR="009612DD" w:rsidRPr="008569F6" w:rsidRDefault="009612DD" w:rsidP="009612DD">
      <w:pPr>
        <w:rPr>
          <w:sz w:val="22"/>
          <w:szCs w:val="22"/>
        </w:rPr>
      </w:pPr>
    </w:p>
    <w:p w:rsidR="008569F6" w:rsidRPr="008569F6" w:rsidRDefault="008569F6" w:rsidP="008569F6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8569F6">
        <w:rPr>
          <w:sz w:val="22"/>
          <w:szCs w:val="22"/>
          <w:shd w:val="clear" w:color="auto" w:fill="FFFFFF"/>
        </w:rPr>
        <w:lastRenderedPageBreak/>
        <w:t> Handles receipt of returne</w:t>
      </w:r>
      <w:r w:rsidRPr="008569F6">
        <w:rPr>
          <w:sz w:val="22"/>
          <w:szCs w:val="22"/>
          <w:shd w:val="clear" w:color="auto" w:fill="FFFFFF"/>
        </w:rPr>
        <w:t>d items from trade pull – outs;</w:t>
      </w:r>
      <w:r w:rsidRPr="008569F6">
        <w:rPr>
          <w:sz w:val="22"/>
          <w:szCs w:val="22"/>
          <w:shd w:val="clear" w:color="auto" w:fill="FFFFFF"/>
        </w:rPr>
        <w:t xml:space="preserve"> accounts and sorts items according to brand or popularity and reconciles with pull –out document(s) such as proposal for credit memo’s (PCM), return slips (RS), return to vendor (RTV) slips, G</w:t>
      </w:r>
      <w:r>
        <w:rPr>
          <w:sz w:val="22"/>
          <w:szCs w:val="22"/>
          <w:shd w:val="clear" w:color="auto" w:fill="FFFFFF"/>
        </w:rPr>
        <w:t>ood Return(GR) slip and others.</w:t>
      </w:r>
    </w:p>
    <w:p w:rsidR="008569F6" w:rsidRPr="008569F6" w:rsidRDefault="008569F6" w:rsidP="008569F6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8569F6">
        <w:rPr>
          <w:sz w:val="22"/>
          <w:szCs w:val="22"/>
          <w:shd w:val="clear" w:color="auto" w:fill="FFFFFF"/>
        </w:rPr>
        <w:t>Recommends corresponding discrepancies of pull-outs against actual</w:t>
      </w:r>
      <w:r>
        <w:rPr>
          <w:sz w:val="22"/>
          <w:szCs w:val="22"/>
          <w:shd w:val="clear" w:color="auto" w:fill="FFFFFF"/>
        </w:rPr>
        <w:t xml:space="preserve"> items brought by forwarder.</w:t>
      </w:r>
    </w:p>
    <w:p w:rsidR="008569F6" w:rsidRPr="008569F6" w:rsidRDefault="008569F6" w:rsidP="008569F6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8569F6">
        <w:rPr>
          <w:sz w:val="22"/>
          <w:szCs w:val="22"/>
          <w:shd w:val="clear" w:color="auto" w:fill="FFFFFF"/>
        </w:rPr>
        <w:t>Performs stripping, defacing and destruction / disposal fo</w:t>
      </w:r>
      <w:r>
        <w:rPr>
          <w:sz w:val="22"/>
          <w:szCs w:val="22"/>
          <w:shd w:val="clear" w:color="auto" w:fill="FFFFFF"/>
        </w:rPr>
        <w:t xml:space="preserve">r compromised items including </w:t>
      </w:r>
      <w:r w:rsidRPr="008569F6">
        <w:rPr>
          <w:sz w:val="22"/>
          <w:szCs w:val="22"/>
          <w:shd w:val="clear" w:color="auto" w:fill="FFFFFF"/>
        </w:rPr>
        <w:t xml:space="preserve">expired, damaged and defective products. </w:t>
      </w:r>
    </w:p>
    <w:p w:rsidR="008569F6" w:rsidRPr="008569F6" w:rsidRDefault="008569F6" w:rsidP="008569F6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8569F6">
        <w:rPr>
          <w:sz w:val="22"/>
          <w:szCs w:val="22"/>
          <w:shd w:val="clear" w:color="auto" w:fill="FFFFFF"/>
        </w:rPr>
        <w:t>Prepares necessary d</w:t>
      </w:r>
      <w:r>
        <w:rPr>
          <w:sz w:val="22"/>
          <w:szCs w:val="22"/>
          <w:shd w:val="clear" w:color="auto" w:fill="FFFFFF"/>
        </w:rPr>
        <w:t>ocumentation and puts aside by-</w:t>
      </w:r>
      <w:r w:rsidRPr="008569F6">
        <w:rPr>
          <w:sz w:val="22"/>
          <w:szCs w:val="22"/>
          <w:shd w:val="clear" w:color="auto" w:fill="FFFFFF"/>
        </w:rPr>
        <w:t>product materia</w:t>
      </w:r>
      <w:r>
        <w:rPr>
          <w:sz w:val="22"/>
          <w:szCs w:val="22"/>
          <w:shd w:val="clear" w:color="auto" w:fill="FFFFFF"/>
        </w:rPr>
        <w:t>ls with possible salvage value.</w:t>
      </w:r>
    </w:p>
    <w:p w:rsidR="008569F6" w:rsidRPr="008569F6" w:rsidRDefault="008569F6" w:rsidP="008569F6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8569F6">
        <w:rPr>
          <w:sz w:val="22"/>
          <w:szCs w:val="22"/>
          <w:shd w:val="clear" w:color="auto" w:fill="FFFFFF"/>
        </w:rPr>
        <w:t>Foils and other proof of item destruction are also counted, labelled and put aside for fut</w:t>
      </w:r>
      <w:r w:rsidRPr="008569F6">
        <w:rPr>
          <w:sz w:val="22"/>
          <w:szCs w:val="22"/>
          <w:shd w:val="clear" w:color="auto" w:fill="FFFFFF"/>
        </w:rPr>
        <w:t>ure inspection of principals.</w:t>
      </w:r>
    </w:p>
    <w:p w:rsidR="008569F6" w:rsidRPr="008569F6" w:rsidRDefault="008569F6" w:rsidP="008569F6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8569F6">
        <w:rPr>
          <w:sz w:val="22"/>
          <w:szCs w:val="22"/>
          <w:shd w:val="clear" w:color="auto" w:fill="FFFFFF"/>
        </w:rPr>
        <w:t>Responsible for re-issuance of items returned from trade pull-outs to good warehouse if deemed within standard quality</w:t>
      </w:r>
      <w:r w:rsidRPr="008569F6">
        <w:rPr>
          <w:sz w:val="22"/>
          <w:szCs w:val="22"/>
          <w:shd w:val="clear" w:color="auto" w:fill="FFFFFF"/>
        </w:rPr>
        <w:t xml:space="preserve"> and fit for human consumption.</w:t>
      </w:r>
    </w:p>
    <w:p w:rsidR="00F403CA" w:rsidRPr="00F403CA" w:rsidRDefault="008569F6" w:rsidP="008569F6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8569F6">
        <w:rPr>
          <w:sz w:val="22"/>
          <w:szCs w:val="22"/>
          <w:shd w:val="clear" w:color="auto" w:fill="FFFFFF"/>
        </w:rPr>
        <w:t>Corresponding stock movement form to manifest goods</w:t>
      </w:r>
      <w:r w:rsidR="00F403CA">
        <w:rPr>
          <w:sz w:val="22"/>
          <w:szCs w:val="22"/>
          <w:shd w:val="clear" w:color="auto" w:fill="FFFFFF"/>
        </w:rPr>
        <w:t xml:space="preserve"> transfer is executed.</w:t>
      </w:r>
    </w:p>
    <w:p w:rsidR="008569F6" w:rsidRPr="008569F6" w:rsidRDefault="00F403CA" w:rsidP="008569F6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Issuance</w:t>
      </w:r>
      <w:r w:rsidR="008569F6" w:rsidRPr="008569F6">
        <w:rPr>
          <w:sz w:val="22"/>
          <w:szCs w:val="22"/>
          <w:shd w:val="clear" w:color="auto" w:fill="FFFFFF"/>
        </w:rPr>
        <w:t xml:space="preserve"> of by-products and scrap items to accredited contractor and/or transport for warehouse transfer is also administ</w:t>
      </w:r>
      <w:r w:rsidR="008569F6" w:rsidRPr="008569F6">
        <w:rPr>
          <w:sz w:val="22"/>
          <w:szCs w:val="22"/>
          <w:shd w:val="clear" w:color="auto" w:fill="FFFFFF"/>
        </w:rPr>
        <w:t>ered and likewise documented.</w:t>
      </w:r>
    </w:p>
    <w:p w:rsidR="008569F6" w:rsidRPr="008569F6" w:rsidRDefault="008569F6" w:rsidP="008569F6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8569F6">
        <w:rPr>
          <w:sz w:val="22"/>
          <w:szCs w:val="22"/>
          <w:shd w:val="clear" w:color="auto" w:fill="FFFFFF"/>
        </w:rPr>
        <w:t>Handles regular cleaning and sanitation of B.O. section.</w:t>
      </w:r>
    </w:p>
    <w:p w:rsidR="00041E7F" w:rsidRPr="008569F6" w:rsidRDefault="00041E7F" w:rsidP="00041E7F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8569F6">
        <w:rPr>
          <w:sz w:val="22"/>
          <w:szCs w:val="22"/>
        </w:rPr>
        <w:t>Ensures that all reports are submitted timely</w:t>
      </w:r>
    </w:p>
    <w:p w:rsidR="00966837" w:rsidRDefault="00966837" w:rsidP="009612DD">
      <w:pPr>
        <w:rPr>
          <w:sz w:val="22"/>
          <w:szCs w:val="22"/>
        </w:rPr>
      </w:pPr>
    </w:p>
    <w:p w:rsidR="00966837" w:rsidRDefault="00966837" w:rsidP="008A5F72">
      <w:pPr>
        <w:ind w:left="360"/>
        <w:rPr>
          <w:sz w:val="22"/>
          <w:szCs w:val="22"/>
        </w:rPr>
      </w:pPr>
    </w:p>
    <w:p w:rsidR="0043783F" w:rsidRPr="0043783F" w:rsidRDefault="0043783F" w:rsidP="00437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43783F">
        <w:rPr>
          <w:b/>
          <w:sz w:val="22"/>
          <w:szCs w:val="22"/>
        </w:rPr>
        <w:t>SPECIAL SKILLS / INTERESTS</w:t>
      </w:r>
    </w:p>
    <w:p w:rsidR="00890D95" w:rsidRDefault="00890D95" w:rsidP="00890D95">
      <w:pPr>
        <w:pStyle w:val="ListParagraph"/>
        <w:rPr>
          <w:sz w:val="22"/>
          <w:szCs w:val="22"/>
        </w:rPr>
      </w:pPr>
    </w:p>
    <w:p w:rsidR="00890D95" w:rsidRDefault="00890D95" w:rsidP="00890D95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890D95">
        <w:rPr>
          <w:sz w:val="22"/>
          <w:szCs w:val="22"/>
        </w:rPr>
        <w:t>Proper knowledge in medication administration and dispensing</w:t>
      </w:r>
    </w:p>
    <w:p w:rsidR="00890D95" w:rsidRDefault="00890D95" w:rsidP="00890D95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890D95">
        <w:rPr>
          <w:sz w:val="22"/>
          <w:szCs w:val="22"/>
        </w:rPr>
        <w:t>Excellent communication and interpersonal skills</w:t>
      </w:r>
    </w:p>
    <w:p w:rsidR="00890D95" w:rsidRDefault="00890D95" w:rsidP="00890D95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890D95">
        <w:rPr>
          <w:sz w:val="22"/>
          <w:szCs w:val="22"/>
        </w:rPr>
        <w:t>Strong organizational skills</w:t>
      </w:r>
    </w:p>
    <w:p w:rsidR="00890D95" w:rsidRDefault="00890D95" w:rsidP="00890D9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Outstanding skills in customer service</w:t>
      </w:r>
    </w:p>
    <w:p w:rsidR="00890D95" w:rsidRDefault="00890D95" w:rsidP="00890D9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Extensive knowledge of medical terminology</w:t>
      </w:r>
    </w:p>
    <w:p w:rsidR="00890D95" w:rsidRDefault="00890D95" w:rsidP="00890D9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Computer literacy skills</w:t>
      </w:r>
    </w:p>
    <w:p w:rsidR="00966837" w:rsidRDefault="00890D95" w:rsidP="00890D9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Ability to work in a team</w:t>
      </w:r>
    </w:p>
    <w:p w:rsidR="00890D95" w:rsidRPr="00890D95" w:rsidRDefault="00890D95" w:rsidP="00890D95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Accuracy and attention to detail</w:t>
      </w:r>
    </w:p>
    <w:p w:rsidR="00966837" w:rsidRDefault="00966837" w:rsidP="007E4AB8">
      <w:pPr>
        <w:ind w:left="360"/>
        <w:rPr>
          <w:sz w:val="22"/>
          <w:szCs w:val="22"/>
        </w:rPr>
      </w:pPr>
    </w:p>
    <w:p w:rsidR="0043783F" w:rsidRPr="007E4AB8" w:rsidRDefault="0043783F" w:rsidP="0043783F">
      <w:pPr>
        <w:rPr>
          <w:sz w:val="22"/>
          <w:szCs w:val="22"/>
        </w:rPr>
      </w:pPr>
    </w:p>
    <w:p w:rsidR="0043783F" w:rsidRPr="00146950" w:rsidRDefault="001F5ADC" w:rsidP="00146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146950">
        <w:rPr>
          <w:b/>
          <w:sz w:val="22"/>
          <w:szCs w:val="22"/>
        </w:rPr>
        <w:t>CHARACTER REFERENCES</w:t>
      </w:r>
    </w:p>
    <w:p w:rsidR="00A22920" w:rsidRDefault="00A22920" w:rsidP="0043783F">
      <w:pPr>
        <w:rPr>
          <w:sz w:val="22"/>
          <w:szCs w:val="22"/>
        </w:rPr>
      </w:pPr>
    </w:p>
    <w:p w:rsidR="00041E7F" w:rsidRPr="00890D95" w:rsidRDefault="00890D95" w:rsidP="00041E7F">
      <w:pPr>
        <w:rPr>
          <w:sz w:val="22"/>
          <w:szCs w:val="22"/>
        </w:rPr>
      </w:pPr>
      <w:r w:rsidRPr="00890D95">
        <w:rPr>
          <w:sz w:val="22"/>
          <w:szCs w:val="22"/>
        </w:rPr>
        <w:t>Mr</w:t>
      </w:r>
      <w:r w:rsidR="001F0F8C" w:rsidRPr="00890D95">
        <w:rPr>
          <w:sz w:val="22"/>
          <w:szCs w:val="22"/>
        </w:rPr>
        <w:t xml:space="preserve">. </w:t>
      </w:r>
      <w:r w:rsidRPr="00890D95">
        <w:rPr>
          <w:sz w:val="22"/>
          <w:szCs w:val="22"/>
        </w:rPr>
        <w:t>Dewilsurv Krishryansam P. Bacon, RPh, CPh</w:t>
      </w:r>
    </w:p>
    <w:p w:rsidR="00890D95" w:rsidRPr="00890D95" w:rsidRDefault="00890D95" w:rsidP="00890D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eastAsia="Arial"/>
          <w:sz w:val="22"/>
          <w:szCs w:val="22"/>
          <w:highlight w:val="white"/>
        </w:rPr>
      </w:pPr>
      <w:r w:rsidRPr="00890D95">
        <w:rPr>
          <w:rFonts w:eastAsia="Arial"/>
          <w:sz w:val="22"/>
          <w:szCs w:val="22"/>
          <w:highlight w:val="white"/>
        </w:rPr>
        <w:t>Former MedExpress Drugstore Supervisor</w:t>
      </w:r>
    </w:p>
    <w:p w:rsidR="00890D95" w:rsidRPr="00890D95" w:rsidRDefault="00890D95" w:rsidP="00890D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rFonts w:eastAsia="Arial"/>
          <w:sz w:val="22"/>
          <w:szCs w:val="22"/>
          <w:highlight w:val="white"/>
        </w:rPr>
      </w:pPr>
      <w:r w:rsidRPr="00890D95">
        <w:rPr>
          <w:rFonts w:eastAsia="Arial"/>
          <w:sz w:val="22"/>
          <w:szCs w:val="22"/>
          <w:highlight w:val="white"/>
        </w:rPr>
        <w:t>118 E. Quirino Ave., Davao City</w:t>
      </w:r>
    </w:p>
    <w:p w:rsidR="00890D95" w:rsidRDefault="00890D95" w:rsidP="00041E7F">
      <w:pPr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 w:rsidRPr="00890D95">
        <w:rPr>
          <w:sz w:val="22"/>
          <w:szCs w:val="22"/>
        </w:rPr>
        <w:t>+63-995-854-1498</w:t>
      </w:r>
    </w:p>
    <w:p w:rsidR="00041E7F" w:rsidRPr="00041E7F" w:rsidRDefault="00041E7F" w:rsidP="00041E7F">
      <w:pPr>
        <w:rPr>
          <w:sz w:val="22"/>
          <w:szCs w:val="22"/>
        </w:rPr>
      </w:pPr>
    </w:p>
    <w:p w:rsidR="00041E7F" w:rsidRPr="00041E7F" w:rsidRDefault="00041E7F" w:rsidP="00041E7F">
      <w:pPr>
        <w:rPr>
          <w:sz w:val="22"/>
          <w:szCs w:val="22"/>
        </w:rPr>
      </w:pPr>
      <w:r w:rsidRPr="00041E7F">
        <w:rPr>
          <w:sz w:val="22"/>
          <w:szCs w:val="22"/>
        </w:rPr>
        <w:t>Mr. Joesherey Tiu, Sales Consultant (Scott Campbell Dodge)</w:t>
      </w:r>
    </w:p>
    <w:p w:rsidR="00041E7F" w:rsidRPr="00041E7F" w:rsidRDefault="00041E7F" w:rsidP="00041E7F">
      <w:pPr>
        <w:rPr>
          <w:sz w:val="22"/>
          <w:szCs w:val="22"/>
        </w:rPr>
      </w:pPr>
      <w:r w:rsidRPr="00041E7F">
        <w:rPr>
          <w:sz w:val="22"/>
          <w:szCs w:val="22"/>
        </w:rPr>
        <w:t>306-386-7255</w:t>
      </w:r>
      <w:bookmarkStart w:id="0" w:name="_GoBack"/>
      <w:bookmarkEnd w:id="0"/>
    </w:p>
    <w:p w:rsidR="00041E7F" w:rsidRPr="00041E7F" w:rsidRDefault="00041E7F" w:rsidP="00041E7F">
      <w:pPr>
        <w:rPr>
          <w:sz w:val="22"/>
          <w:szCs w:val="22"/>
        </w:rPr>
      </w:pPr>
      <w:r w:rsidRPr="00041E7F">
        <w:rPr>
          <w:sz w:val="22"/>
          <w:szCs w:val="22"/>
        </w:rPr>
        <w:t>josh@scottcampbelldodge.com</w:t>
      </w:r>
    </w:p>
    <w:p w:rsidR="001F5ADC" w:rsidRDefault="00041E7F" w:rsidP="00041E7F">
      <w:pPr>
        <w:rPr>
          <w:sz w:val="22"/>
          <w:szCs w:val="22"/>
        </w:rPr>
      </w:pPr>
      <w:r w:rsidRPr="00041E7F">
        <w:rPr>
          <w:sz w:val="22"/>
          <w:szCs w:val="22"/>
        </w:rPr>
        <w:t>1622 106th Street North Battleford SK. S9A 1Y1</w:t>
      </w:r>
    </w:p>
    <w:p w:rsidR="00146950" w:rsidRDefault="00146950" w:rsidP="0043783F">
      <w:pPr>
        <w:rPr>
          <w:sz w:val="22"/>
          <w:szCs w:val="22"/>
        </w:rPr>
      </w:pPr>
    </w:p>
    <w:p w:rsidR="00484D1C" w:rsidRDefault="00484D1C" w:rsidP="0043783F">
      <w:pPr>
        <w:rPr>
          <w:sz w:val="22"/>
          <w:szCs w:val="22"/>
        </w:rPr>
      </w:pPr>
    </w:p>
    <w:p w:rsidR="00BC2F38" w:rsidRDefault="00BC2F38" w:rsidP="0043783F">
      <w:pPr>
        <w:rPr>
          <w:sz w:val="22"/>
          <w:szCs w:val="22"/>
        </w:rPr>
      </w:pPr>
    </w:p>
    <w:p w:rsidR="0043783F" w:rsidRDefault="00146950" w:rsidP="0096683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43783F" w:rsidSect="00535EBF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E1613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9650C8"/>
    <w:multiLevelType w:val="hybridMultilevel"/>
    <w:tmpl w:val="9396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106EF"/>
    <w:multiLevelType w:val="hybridMultilevel"/>
    <w:tmpl w:val="7C2656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5C6070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C9238A"/>
    <w:multiLevelType w:val="hybridMultilevel"/>
    <w:tmpl w:val="1D92B2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D7BA5"/>
    <w:multiLevelType w:val="hybridMultilevel"/>
    <w:tmpl w:val="7B084E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353070"/>
    <w:multiLevelType w:val="multilevel"/>
    <w:tmpl w:val="FF6E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D84F5C"/>
    <w:multiLevelType w:val="hybridMultilevel"/>
    <w:tmpl w:val="9D1E00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5E9C"/>
    <w:multiLevelType w:val="hybridMultilevel"/>
    <w:tmpl w:val="BB927F2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042929"/>
    <w:multiLevelType w:val="hybridMultilevel"/>
    <w:tmpl w:val="91ACE3D2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CF7396"/>
    <w:multiLevelType w:val="hybridMultilevel"/>
    <w:tmpl w:val="2F78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87C94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5C6441"/>
    <w:multiLevelType w:val="hybridMultilevel"/>
    <w:tmpl w:val="DD1400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13"/>
  </w:num>
  <w:num w:numId="7">
    <w:abstractNumId w:val="1"/>
  </w:num>
  <w:num w:numId="8">
    <w:abstractNumId w:val="12"/>
  </w:num>
  <w:num w:numId="9">
    <w:abstractNumId w:val="9"/>
  </w:num>
  <w:num w:numId="10">
    <w:abstractNumId w:val="4"/>
  </w:num>
  <w:num w:numId="11">
    <w:abstractNumId w:val="14"/>
  </w:num>
  <w:num w:numId="12">
    <w:abstractNumId w:val="2"/>
  </w:num>
  <w:num w:numId="13">
    <w:abstractNumId w:val="5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94"/>
    <w:rsid w:val="00004BC5"/>
    <w:rsid w:val="00015DE6"/>
    <w:rsid w:val="00041E7F"/>
    <w:rsid w:val="0005412B"/>
    <w:rsid w:val="000547C5"/>
    <w:rsid w:val="00073A83"/>
    <w:rsid w:val="0007622B"/>
    <w:rsid w:val="000A6A53"/>
    <w:rsid w:val="000A6FC4"/>
    <w:rsid w:val="001317BF"/>
    <w:rsid w:val="00141256"/>
    <w:rsid w:val="00146950"/>
    <w:rsid w:val="001506E8"/>
    <w:rsid w:val="0019115C"/>
    <w:rsid w:val="001A367F"/>
    <w:rsid w:val="001D7104"/>
    <w:rsid w:val="001F0F8C"/>
    <w:rsid w:val="001F5ADC"/>
    <w:rsid w:val="00205056"/>
    <w:rsid w:val="002121A1"/>
    <w:rsid w:val="0023319E"/>
    <w:rsid w:val="002511C2"/>
    <w:rsid w:val="00253A56"/>
    <w:rsid w:val="002669C3"/>
    <w:rsid w:val="00294C90"/>
    <w:rsid w:val="002F4340"/>
    <w:rsid w:val="0030561A"/>
    <w:rsid w:val="0032187F"/>
    <w:rsid w:val="00326E1E"/>
    <w:rsid w:val="00336242"/>
    <w:rsid w:val="004060AF"/>
    <w:rsid w:val="004314D7"/>
    <w:rsid w:val="00431DBB"/>
    <w:rsid w:val="0043783F"/>
    <w:rsid w:val="00452883"/>
    <w:rsid w:val="00484D1C"/>
    <w:rsid w:val="004A688E"/>
    <w:rsid w:val="004B11FE"/>
    <w:rsid w:val="004B1E58"/>
    <w:rsid w:val="004E3E0D"/>
    <w:rsid w:val="004F41BE"/>
    <w:rsid w:val="00535EBF"/>
    <w:rsid w:val="0053727D"/>
    <w:rsid w:val="00573831"/>
    <w:rsid w:val="00573F02"/>
    <w:rsid w:val="00595F92"/>
    <w:rsid w:val="005B166B"/>
    <w:rsid w:val="00602A73"/>
    <w:rsid w:val="00675887"/>
    <w:rsid w:val="00677140"/>
    <w:rsid w:val="006A22F3"/>
    <w:rsid w:val="006A537D"/>
    <w:rsid w:val="006C08EA"/>
    <w:rsid w:val="00755A15"/>
    <w:rsid w:val="00764A74"/>
    <w:rsid w:val="0078751C"/>
    <w:rsid w:val="007E4AB8"/>
    <w:rsid w:val="00812A4C"/>
    <w:rsid w:val="00824775"/>
    <w:rsid w:val="0083271A"/>
    <w:rsid w:val="00835B23"/>
    <w:rsid w:val="008569F6"/>
    <w:rsid w:val="00890D95"/>
    <w:rsid w:val="008A5F72"/>
    <w:rsid w:val="008C0122"/>
    <w:rsid w:val="008C04ED"/>
    <w:rsid w:val="008C60B3"/>
    <w:rsid w:val="008E5854"/>
    <w:rsid w:val="0093044F"/>
    <w:rsid w:val="00934A6C"/>
    <w:rsid w:val="00955664"/>
    <w:rsid w:val="009612DD"/>
    <w:rsid w:val="00966837"/>
    <w:rsid w:val="009825CE"/>
    <w:rsid w:val="009E365C"/>
    <w:rsid w:val="009F2A61"/>
    <w:rsid w:val="00A22920"/>
    <w:rsid w:val="00A40EEC"/>
    <w:rsid w:val="00A45B15"/>
    <w:rsid w:val="00A71AFB"/>
    <w:rsid w:val="00AF08F6"/>
    <w:rsid w:val="00B130C9"/>
    <w:rsid w:val="00B40F60"/>
    <w:rsid w:val="00B4447A"/>
    <w:rsid w:val="00B77E54"/>
    <w:rsid w:val="00B959BC"/>
    <w:rsid w:val="00B96497"/>
    <w:rsid w:val="00BB66D6"/>
    <w:rsid w:val="00BC0EB0"/>
    <w:rsid w:val="00BC1DEB"/>
    <w:rsid w:val="00BC2F38"/>
    <w:rsid w:val="00C16F64"/>
    <w:rsid w:val="00C203EC"/>
    <w:rsid w:val="00C248F3"/>
    <w:rsid w:val="00C64CB7"/>
    <w:rsid w:val="00C74414"/>
    <w:rsid w:val="00C95D41"/>
    <w:rsid w:val="00D3056E"/>
    <w:rsid w:val="00D51977"/>
    <w:rsid w:val="00D92C98"/>
    <w:rsid w:val="00E21368"/>
    <w:rsid w:val="00E34EB7"/>
    <w:rsid w:val="00E5452B"/>
    <w:rsid w:val="00E75387"/>
    <w:rsid w:val="00E75F9C"/>
    <w:rsid w:val="00E908D0"/>
    <w:rsid w:val="00E911B5"/>
    <w:rsid w:val="00EA0F90"/>
    <w:rsid w:val="00EA59FC"/>
    <w:rsid w:val="00EC2CF2"/>
    <w:rsid w:val="00F12E94"/>
    <w:rsid w:val="00F403CA"/>
    <w:rsid w:val="00F425C7"/>
    <w:rsid w:val="00F57250"/>
    <w:rsid w:val="00F75CB9"/>
    <w:rsid w:val="00FC4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206C81-01C6-4D99-96B2-2AF5F430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C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5F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40EE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40EE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53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grace\Desktop\word%20docs\resume%20merc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mercan</Template>
  <TotalTime>2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/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creator>Annegrace</dc:creator>
  <cp:lastModifiedBy>Microsoft account</cp:lastModifiedBy>
  <cp:revision>2</cp:revision>
  <dcterms:created xsi:type="dcterms:W3CDTF">2022-02-04T10:33:00Z</dcterms:created>
  <dcterms:modified xsi:type="dcterms:W3CDTF">2022-02-04T10:33:00Z</dcterms:modified>
</cp:coreProperties>
</file>