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240"/>
        <w:jc w:val="both"/>
        <w:rPr>
          <w:rFonts w:cs="Calibri"/>
          <w:b/>
          <w:color w:val="17365d"/>
          <w:sz w:val="40"/>
          <w:szCs w:val="40"/>
        </w:rPr>
      </w:pPr>
      <w:r>
        <w:rPr>
          <w:rFonts w:cs="Calibri"/>
          <w:b/>
          <w:noProof/>
          <w:color w:val="17365d"/>
          <w:sz w:val="40"/>
          <w:szCs w:val="40"/>
        </w:rPr>
        <w:drawing>
          <wp:anchor distT="0" distB="0" distL="0" distR="0" simplePos="false" relativeHeight="7" behindDoc="true" locked="false" layoutInCell="true" allowOverlap="true">
            <wp:simplePos x="0" y="0"/>
            <wp:positionH relativeFrom="column">
              <wp:posOffset>4814887</wp:posOffset>
            </wp:positionH>
            <wp:positionV relativeFrom="paragraph">
              <wp:posOffset>-204787</wp:posOffset>
            </wp:positionV>
            <wp:extent cx="1704975" cy="1709737"/>
            <wp:effectExtent l="19050" t="0" r="9525" b="0"/>
            <wp:wrapNone/>
            <wp:docPr id="1026" name="Picture 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04975" cy="1709737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cs="Calibri"/>
          <w:b/>
          <w:color w:val="17365d"/>
          <w:sz w:val="40"/>
          <w:szCs w:val="40"/>
        </w:rPr>
        <w:t>JANNOTHAN DIAZ BEN</w:t>
      </w:r>
    </w:p>
    <w:p>
      <w:pPr>
        <w:pStyle w:val="style0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Home Address: </w:t>
      </w:r>
      <w:r>
        <w:rPr>
          <w:sz w:val="24"/>
          <w:szCs w:val="24"/>
        </w:rPr>
        <w:t>Zone 1, Lipit Norte, Manaoag, Pangasinan, Phil</w:t>
      </w:r>
      <w:r>
        <w:rPr>
          <w:sz w:val="24"/>
          <w:szCs w:val="24"/>
        </w:rPr>
        <w:t>i</w:t>
      </w:r>
      <w:r>
        <w:rPr>
          <w:sz w:val="24"/>
          <w:szCs w:val="24"/>
        </w:rPr>
        <w:t>ppines – 2403</w:t>
      </w:r>
    </w:p>
    <w:p>
      <w:pPr>
        <w:pStyle w:val="style0"/>
        <w:spacing w:lineRule="auto" w:line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Present Address: </w:t>
      </w:r>
      <w:r>
        <w:rPr>
          <w:sz w:val="24"/>
          <w:szCs w:val="24"/>
        </w:rPr>
        <w:t>Mansourah, Kingdom of Saudi Arabia</w:t>
      </w:r>
    </w:p>
    <w:p>
      <w:pPr>
        <w:pStyle w:val="style0"/>
        <w:spacing w:lineRule="auto" w:line="240"/>
        <w:rPr>
          <w:b/>
          <w:sz w:val="24"/>
          <w:szCs w:val="24"/>
        </w:rPr>
      </w:pPr>
    </w:p>
    <w:p>
      <w:pPr>
        <w:pStyle w:val="style0"/>
        <w:rPr>
          <w:sz w:val="24"/>
          <w:szCs w:val="24"/>
        </w:rPr>
      </w:pPr>
      <w:r>
        <w:rPr>
          <w:b/>
          <w:sz w:val="24"/>
          <w:szCs w:val="24"/>
        </w:rPr>
        <w:t xml:space="preserve">Contact Number: </w:t>
      </w:r>
      <w:r>
        <w:rPr>
          <w:sz w:val="24"/>
          <w:szCs w:val="24"/>
        </w:rPr>
        <w:t>+966561421662 / +639266436128</w:t>
      </w:r>
    </w:p>
    <w:p>
      <w:pPr>
        <w:pStyle w:val="style0"/>
        <w:spacing w:lineRule="auto" w:line="240"/>
        <w:rPr>
          <w:b/>
          <w:color w:val="0070c0"/>
          <w:sz w:val="24"/>
          <w:szCs w:val="24"/>
        </w:rPr>
      </w:pPr>
      <w:r>
        <w:rPr>
          <w:b/>
          <w:sz w:val="24"/>
          <w:szCs w:val="24"/>
        </w:rPr>
        <w:t xml:space="preserve">Email Address: </w:t>
      </w:r>
      <w:r>
        <w:rPr/>
        <w:fldChar w:fldCharType="begin"/>
      </w:r>
      <w:r>
        <w:instrText xml:space="preserve"> HYPERLINK "mailto:Jannothanben@yahoo.com" </w:instrText>
      </w:r>
      <w:r>
        <w:rPr/>
        <w:fldChar w:fldCharType="separate"/>
      </w:r>
      <w:r>
        <w:rPr>
          <w:rStyle w:val="style85"/>
          <w:b/>
          <w:i/>
          <w:color w:val="0070c0"/>
          <w:sz w:val="24"/>
          <w:szCs w:val="24"/>
        </w:rPr>
        <w:t>Jannothanben@yahoo.com</w:t>
      </w:r>
      <w:r>
        <w:rPr/>
        <w:fldChar w:fldCharType="end"/>
      </w:r>
    </w:p>
    <w:p>
      <w:pPr>
        <w:pStyle w:val="style0"/>
        <w:rPr/>
      </w:pPr>
      <w:r>
        <w:rPr>
          <w:noProof/>
        </w:rPr>
        <w:pict>
          <v:shapetype id="_x0000_t32" coordsize="21600,21600" o:spt="32" o:oned="t" path="m,l21600,21600e">
            <v:path arrowok="t" fillok="f" o:connecttype="none"/>
            <o:lock v:ext="edit" shapetype="t"/>
          </v:shapetype>
          <v:shape id="1028" type="#_x0000_t32" filled="f" style="position:absolute;margin-left:-8.25pt;margin-top:9.15pt;width:480.75pt;height:0.0pt;z-index:2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jc w:val="both"/>
        <w:rPr>
          <w:rFonts w:ascii="Arial" w:cs="Arial" w:hAnsi="Arial"/>
          <w:b/>
          <w:sz w:val="28"/>
          <w:szCs w:val="28"/>
        </w:rPr>
      </w:pPr>
      <w:r>
        <w:rPr>
          <w:rFonts w:ascii="Arial" w:cs="Arial" w:hAnsi="Arial"/>
          <w:b/>
          <w:sz w:val="28"/>
          <w:szCs w:val="28"/>
        </w:rPr>
        <w:t>PROFESSIONAL SUMMARY</w:t>
      </w:r>
      <w:r>
        <w:rPr>
          <w:rFonts w:ascii="Arial" w:cs="Arial" w:hAnsi="Arial"/>
          <w:b/>
          <w:sz w:val="28"/>
          <w:szCs w:val="28"/>
        </w:rPr>
        <w:t>:</w:t>
      </w:r>
    </w:p>
    <w:p>
      <w:pPr>
        <w:pStyle w:val="style0"/>
        <w:jc w:val="both"/>
        <w:rPr/>
      </w:pPr>
      <w:r>
        <w:t>I had work in Mining Industries f</w:t>
      </w:r>
      <w:r>
        <w:t>or 7</w:t>
      </w:r>
      <w:r>
        <w:t xml:space="preserve"> years as </w:t>
      </w:r>
      <w:r>
        <w:rPr>
          <w:b/>
        </w:rPr>
        <w:t xml:space="preserve">Senior </w:t>
      </w:r>
      <w:r>
        <w:rPr>
          <w:b/>
          <w:lang w:val="en-US"/>
        </w:rPr>
        <w:t xml:space="preserve">Process </w:t>
      </w:r>
      <w:r>
        <w:rPr>
          <w:b/>
          <w:lang w:val="en-US"/>
        </w:rPr>
        <w:t xml:space="preserve">Plant </w:t>
      </w:r>
      <w:r>
        <w:rPr>
          <w:b/>
        </w:rPr>
        <w:t>Operator</w:t>
      </w:r>
      <w:r>
        <w:t xml:space="preserve"> </w:t>
      </w:r>
      <w:r>
        <w:t>as my field of experience in</w:t>
      </w:r>
      <w:r>
        <w:t xml:space="preserve"> Gold and Copper Mine.</w:t>
      </w:r>
    </w:p>
    <w:p>
      <w:pPr>
        <w:pStyle w:val="style0"/>
        <w:jc w:val="both"/>
        <w:rPr/>
      </w:pPr>
      <w:r>
        <w:t xml:space="preserve">Experienced in the field of </w:t>
      </w:r>
      <w:r>
        <w:rPr>
          <w:b/>
          <w:color w:val="0f243e"/>
        </w:rPr>
        <w:t xml:space="preserve">Ore preparation (Beneficiation), Crushing, Milling, Classification, </w:t>
      </w:r>
      <w:r>
        <w:rPr>
          <w:b/>
          <w:color w:val="0f243e"/>
          <w:lang w:val="en-US"/>
        </w:rPr>
        <w:t>(</w:t>
      </w:r>
      <w:r>
        <w:rPr>
          <w:b/>
          <w:color w:val="0f243e"/>
          <w:lang w:val="en-US"/>
        </w:rPr>
        <w:t>ABB</w:t>
      </w:r>
      <w:r>
        <w:rPr>
          <w:b/>
          <w:color w:val="0f243e"/>
          <w:lang w:val="en-US"/>
        </w:rPr>
        <w:t xml:space="preserve">,PLC)SCADA SYSTEM, </w:t>
      </w:r>
      <w:r>
        <w:rPr>
          <w:b/>
          <w:color w:val="0f243e"/>
        </w:rPr>
        <w:t>Flotation,</w:t>
      </w:r>
      <w:r>
        <w:rPr>
          <w:b/>
          <w:color w:val="0f243e"/>
        </w:rPr>
        <w:t xml:space="preserve"> </w:t>
      </w:r>
      <w:r>
        <w:rPr>
          <w:b/>
          <w:color w:val="0f243e"/>
          <w:lang w:val="en-US"/>
        </w:rPr>
        <w:t xml:space="preserve">Filtration, </w:t>
      </w:r>
      <w:r>
        <w:rPr>
          <w:b/>
          <w:color w:val="0f243e"/>
        </w:rPr>
        <w:t>Thickening, Leaching (Carbon in Leach), POX (Pressure Oxidation) Autoclave operation</w:t>
      </w:r>
      <w:r>
        <w:rPr>
          <w:b/>
          <w:color w:val="0f243e"/>
          <w:lang w:val="en-US"/>
        </w:rPr>
        <w:t>, Elution, Electrowining</w:t>
      </w:r>
      <w:r>
        <w:rPr>
          <w:b/>
          <w:color w:val="0f243e"/>
        </w:rPr>
        <w:t xml:space="preserve"> and Reagents Preparation i.e PAX, Frother, Limestone, Slake, Cyanide</w:t>
      </w:r>
      <w:r>
        <w:rPr>
          <w:b/>
          <w:color w:val="0f243e"/>
        </w:rPr>
        <w:t>, F</w:t>
      </w:r>
      <w:r>
        <w:rPr>
          <w:b/>
          <w:color w:val="0f243e"/>
        </w:rPr>
        <w:t>locculants and Caustic</w:t>
      </w:r>
      <w:r>
        <w:t>.</w:t>
      </w:r>
    </w:p>
    <w:p>
      <w:pPr>
        <w:pStyle w:val="style0"/>
        <w:jc w:val="both"/>
        <w:rPr/>
      </w:pPr>
      <w:r>
        <w:t xml:space="preserve">Exposure in the process of Pre-commissioning and Commissioning of the plant which involves </w:t>
      </w:r>
      <w:r>
        <w:t>leak testing, equipment verification as built and line safety operational capabilities.</w:t>
      </w:r>
    </w:p>
    <w:p>
      <w:pPr>
        <w:pStyle w:val="style0"/>
        <w:jc w:val="both"/>
        <w:rPr>
          <w:rFonts w:ascii="Arial" w:cs="Arial" w:hAnsi="Arial"/>
          <w:b/>
        </w:rPr>
      </w:pPr>
      <w:r>
        <w:t>Comprehensive understanding of Piping Instrumentation Diagram, Process Flow Diagram, Safe Work</w:t>
      </w:r>
      <w:r>
        <w:t>,</w:t>
      </w:r>
      <w:r>
        <w:t xml:space="preserve"> Isolation LOTOV</w:t>
      </w:r>
      <w:r>
        <w:t>.</w:t>
      </w:r>
    </w:p>
    <w:p>
      <w:pPr>
        <w:pStyle w:val="style0"/>
        <w:jc w:val="both"/>
        <w:rPr>
          <w:rFonts w:cs="Calibri"/>
        </w:rPr>
      </w:pPr>
      <w:r>
        <w:rPr>
          <w:rFonts w:cs="Calibri"/>
        </w:rPr>
        <w:t xml:space="preserve">Wide knowledge about </w:t>
      </w:r>
      <w:r>
        <w:rPr>
          <w:rFonts w:cs="Calibri"/>
        </w:rPr>
        <w:t>Mineral Processing</w:t>
      </w:r>
      <w:r>
        <w:rPr>
          <w:rFonts w:cs="Calibri"/>
        </w:rPr>
        <w:t xml:space="preserve"> and metallurgy of Gold Processing</w:t>
      </w:r>
      <w:r>
        <w:rPr>
          <w:rFonts w:cs="Calibri"/>
        </w:rPr>
        <w:t>,</w:t>
      </w:r>
      <w:r>
        <w:rPr>
          <w:rFonts w:cs="Calibri"/>
        </w:rPr>
        <w:t xml:space="preserve"> equipment used and Data collection.</w:t>
      </w:r>
    </w:p>
    <w:p>
      <w:pPr>
        <w:pStyle w:val="style0"/>
        <w:jc w:val="both"/>
        <w:rPr>
          <w:rFonts w:cs="Calibri"/>
        </w:rPr>
      </w:pPr>
    </w:p>
    <w:p>
      <w:pPr>
        <w:pStyle w:val="style0"/>
        <w:rPr>
          <w:b/>
          <w:sz w:val="28"/>
        </w:rPr>
      </w:pPr>
      <w:r>
        <w:rPr>
          <w:b/>
          <w:sz w:val="28"/>
        </w:rPr>
        <w:t>SK</w:t>
      </w:r>
      <w:r>
        <w:rPr>
          <w:b/>
          <w:sz w:val="28"/>
        </w:rPr>
        <w:t>ILLS:</w:t>
      </w:r>
    </w:p>
    <w:p>
      <w:pPr>
        <w:pStyle w:val="style0"/>
        <w:numPr>
          <w:ilvl w:val="0"/>
          <w:numId w:val="2"/>
        </w:numPr>
        <w:spacing w:after="0" w:lineRule="auto" w:line="240"/>
        <w:jc w:val="both"/>
        <w:rPr>
          <w:rFonts w:cs="Calibri"/>
          <w:b/>
        </w:rPr>
      </w:pPr>
      <w:r>
        <w:rPr>
          <w:rFonts w:cs="Calibri"/>
        </w:rPr>
        <w:t>Operation and troubleshooting of Primary,  Secondary , Tertiary Crushing Plant ,Feed Conveyors, Syntron Feeders, Vibrating Screens, Ball / ROD  mill/Grinding, (CIL) Carbon in Leach via SCADA system and Flotation Cells, Pumps, Motors, Agitators, Roughers, Scavengers, Cleaner, Column, Filtering, Concentrate Thickener, Tailings Thickener equipment and accessories.</w:t>
      </w:r>
    </w:p>
    <w:p>
      <w:pPr>
        <w:pStyle w:val="style0"/>
        <w:numPr>
          <w:ilvl w:val="0"/>
          <w:numId w:val="2"/>
        </w:numPr>
        <w:spacing w:after="0" w:lineRule="auto" w:line="240"/>
        <w:jc w:val="both"/>
        <w:rPr>
          <w:rFonts w:cs="Calibri"/>
          <w:b/>
        </w:rPr>
      </w:pPr>
      <w:r>
        <w:rPr>
          <w:rFonts w:cs="Calibri"/>
        </w:rPr>
        <w:t>First Aider and Certified Occupational Safety and Health Officer (OSH) SO1</w:t>
      </w:r>
    </w:p>
    <w:p>
      <w:pPr>
        <w:pStyle w:val="style0"/>
        <w:numPr>
          <w:ilvl w:val="0"/>
          <w:numId w:val="2"/>
        </w:numPr>
        <w:spacing w:after="0" w:lineRule="auto" w:line="240"/>
        <w:jc w:val="both"/>
        <w:rPr>
          <w:rFonts w:cs="Calibri"/>
          <w:b/>
        </w:rPr>
      </w:pPr>
      <w:r>
        <w:rPr>
          <w:rFonts w:cs="Calibri"/>
        </w:rPr>
        <w:t>Operate/drive heavy equipment such as wheel loader, forklift  and light vehicle units</w:t>
      </w:r>
    </w:p>
    <w:p>
      <w:pPr>
        <w:pStyle w:val="style0"/>
        <w:numPr>
          <w:ilvl w:val="0"/>
          <w:numId w:val="2"/>
        </w:numPr>
        <w:spacing w:after="0" w:lineRule="auto" w:line="240"/>
        <w:jc w:val="both"/>
        <w:rPr>
          <w:rFonts w:cs="Calibri"/>
          <w:b/>
        </w:rPr>
      </w:pPr>
      <w:r>
        <w:rPr>
          <w:rFonts w:cs="Calibri"/>
        </w:rPr>
        <w:t>Can do welding jobs and in Fabrications,(SMAW) Shield Metal Arc Welding and cutting metals with the use of Cutting Outfit, Oxy Acetylene</w:t>
      </w:r>
    </w:p>
    <w:p>
      <w:pPr>
        <w:pStyle w:val="style0"/>
        <w:numPr>
          <w:ilvl w:val="0"/>
          <w:numId w:val="2"/>
        </w:numPr>
        <w:spacing w:after="0" w:lineRule="auto" w:line="240"/>
        <w:jc w:val="both"/>
        <w:rPr>
          <w:rFonts w:cs="Calibri"/>
          <w:b/>
        </w:rPr>
      </w:pPr>
      <w:r>
        <w:rPr>
          <w:rFonts w:cs="Calibri"/>
        </w:rPr>
        <w:t>PID (Process Instrumentation Diagram) Interpretation</w:t>
      </w:r>
    </w:p>
    <w:p>
      <w:pPr>
        <w:pStyle w:val="style0"/>
        <w:numPr>
          <w:ilvl w:val="0"/>
          <w:numId w:val="2"/>
        </w:numPr>
        <w:spacing w:after="0" w:lineRule="auto" w:line="240"/>
        <w:jc w:val="both"/>
        <w:rPr>
          <w:rFonts w:cs="Calibri"/>
          <w:b/>
        </w:rPr>
      </w:pPr>
      <w:r>
        <w:rPr>
          <w:rFonts w:cs="Calibri"/>
        </w:rPr>
        <w:t>Ability to troubleshoot, repair, maintain instrument and instrument systems</w:t>
      </w:r>
    </w:p>
    <w:p>
      <w:pPr>
        <w:pStyle w:val="style4098"/>
        <w:numPr>
          <w:ilvl w:val="0"/>
          <w:numId w:val="8"/>
        </w:numPr>
        <w:spacing w:before="0" w:after="0"/>
        <w:jc w:val="both"/>
        <w:rPr>
          <w:rFonts w:ascii="Calibri" w:cs="Calibri" w:hAnsi="Calibri"/>
          <w:color w:val="000000"/>
          <w:sz w:val="22"/>
          <w:szCs w:val="22"/>
        </w:rPr>
      </w:pPr>
      <w:r>
        <w:rPr>
          <w:rFonts w:ascii="Calibri" w:cs="Calibri" w:hAnsi="Calibri"/>
          <w:color w:val="000000"/>
          <w:sz w:val="22"/>
          <w:szCs w:val="22"/>
        </w:rPr>
        <w:t xml:space="preserve">Possesses </w:t>
      </w:r>
      <w:r>
        <w:rPr>
          <w:rFonts w:ascii="Calibri" w:cs="Calibri" w:hAnsi="Calibri"/>
          <w:color w:val="000000"/>
          <w:sz w:val="22"/>
          <w:szCs w:val="22"/>
        </w:rPr>
        <w:t xml:space="preserve">English </w:t>
      </w:r>
      <w:r>
        <w:rPr>
          <w:rFonts w:ascii="Calibri" w:cs="Calibri" w:hAnsi="Calibri"/>
          <w:color w:val="000000"/>
          <w:sz w:val="22"/>
          <w:szCs w:val="22"/>
        </w:rPr>
        <w:t>writing and communication skills</w:t>
      </w:r>
    </w:p>
    <w:p>
      <w:pPr>
        <w:pStyle w:val="style0"/>
        <w:numPr>
          <w:ilvl w:val="0"/>
          <w:numId w:val="8"/>
        </w:numPr>
        <w:spacing w:after="0" w:lineRule="auto" w:line="240"/>
        <w:jc w:val="both"/>
        <w:rPr>
          <w:rFonts w:cs="Calibri"/>
          <w:b/>
          <w:bCs/>
        </w:rPr>
      </w:pPr>
      <w:r>
        <w:rPr>
          <w:rFonts w:cs="Calibri"/>
        </w:rPr>
        <w:t xml:space="preserve">Knowledgeable in computer applications (MS Word, Excel, PowerPoint) </w:t>
      </w:r>
    </w:p>
    <w:p>
      <w:pPr>
        <w:pStyle w:val="style0"/>
        <w:numPr>
          <w:ilvl w:val="0"/>
          <w:numId w:val="8"/>
        </w:numPr>
        <w:spacing w:after="0" w:lineRule="auto" w:line="240"/>
        <w:jc w:val="both"/>
        <w:rPr>
          <w:rFonts w:cs="Calibri"/>
          <w:b/>
          <w:bCs/>
        </w:rPr>
      </w:pPr>
      <w:r>
        <w:rPr>
          <w:rFonts w:cs="Calibri"/>
        </w:rPr>
        <w:t>Knowledgeable in Technical Drafting(Draft Structural Layout and Details), Auto Cad 2D and 3D</w:t>
      </w:r>
    </w:p>
    <w:p>
      <w:pPr>
        <w:pStyle w:val="style0"/>
        <w:numPr>
          <w:ilvl w:val="0"/>
          <w:numId w:val="8"/>
        </w:numPr>
        <w:spacing w:after="0" w:lineRule="auto" w:line="240"/>
        <w:jc w:val="both"/>
        <w:rPr>
          <w:rFonts w:cs="Calibri"/>
          <w:b/>
          <w:bCs/>
        </w:rPr>
      </w:pPr>
      <w:r>
        <w:rPr>
          <w:rFonts w:cs="Calibri"/>
        </w:rPr>
        <w:t>Energetic and enthusiastic in utilizing the skills, proficiency and information while executing my duties and responsibilities</w:t>
      </w:r>
    </w:p>
    <w:p>
      <w:pPr>
        <w:pStyle w:val="style0"/>
        <w:numPr>
          <w:ilvl w:val="0"/>
          <w:numId w:val="8"/>
        </w:numPr>
        <w:spacing w:after="0" w:lineRule="auto" w:line="240"/>
        <w:jc w:val="both"/>
        <w:rPr>
          <w:rFonts w:cs="Calibri"/>
          <w:b/>
          <w:bCs/>
        </w:rPr>
      </w:pPr>
      <w:r>
        <w:rPr>
          <w:rFonts w:cs="Calibri"/>
          <w:bCs/>
        </w:rPr>
        <w:t>Fast learner and good listener</w:t>
      </w:r>
    </w:p>
    <w:p>
      <w:pPr>
        <w:pStyle w:val="style0"/>
        <w:numPr>
          <w:ilvl w:val="0"/>
          <w:numId w:val="8"/>
        </w:numPr>
        <w:spacing w:after="0" w:lineRule="auto" w:line="240"/>
        <w:jc w:val="both"/>
        <w:rPr>
          <w:rFonts w:cs="Calibri"/>
          <w:b/>
          <w:bCs/>
        </w:rPr>
      </w:pPr>
      <w:r>
        <w:rPr>
          <w:rFonts w:cs="Calibri"/>
          <w:bCs/>
        </w:rPr>
        <w:t>Hardworking and can work even with less supervision</w:t>
      </w:r>
    </w:p>
    <w:p>
      <w:pPr>
        <w:pStyle w:val="style0"/>
        <w:numPr>
          <w:ilvl w:val="0"/>
          <w:numId w:val="8"/>
        </w:numPr>
        <w:spacing w:after="0" w:lineRule="auto" w:line="240"/>
        <w:jc w:val="both"/>
        <w:rPr>
          <w:rFonts w:cs="Calibri"/>
          <w:b/>
          <w:bCs/>
        </w:rPr>
      </w:pPr>
      <w:r>
        <w:rPr>
          <w:rFonts w:cs="Calibri"/>
          <w:bCs/>
        </w:rPr>
        <w:t>Flexible, approachable with innovative solutions</w:t>
      </w:r>
    </w:p>
    <w:p>
      <w:pPr>
        <w:pStyle w:val="style0"/>
        <w:numPr>
          <w:ilvl w:val="0"/>
          <w:numId w:val="8"/>
        </w:numPr>
        <w:spacing w:after="0" w:lineRule="auto" w:line="240"/>
        <w:jc w:val="both"/>
        <w:rPr>
          <w:rFonts w:cs="Calibri"/>
          <w:b/>
          <w:bCs/>
        </w:rPr>
      </w:pPr>
      <w:r>
        <w:rPr>
          <w:rFonts w:cs="Calibri"/>
          <w:bCs/>
        </w:rPr>
        <w:t>Can work 12 hours rotating shift, including, nights, weekends and holidays</w:t>
      </w: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8"/>
      </w:tblGrid>
      <w:tr>
        <w:trPr/>
        <w:tc>
          <w:tcPr>
            <w:tcW w:w="6678" w:type="dxa"/>
            <w:tcBorders/>
          </w:tcPr>
          <w:p>
            <w:pPr>
              <w:pStyle w:val="style0"/>
              <w:rPr>
                <w:sz w:val="24"/>
                <w:szCs w:val="24"/>
              </w:rPr>
            </w:pPr>
          </w:p>
        </w:tc>
      </w:tr>
    </w:tbl>
    <w:p>
      <w:pPr>
        <w:pStyle w:val="style0"/>
        <w:rPr>
          <w:b/>
          <w:sz w:val="28"/>
        </w:rPr>
      </w:pPr>
      <w:r>
        <w:rPr>
          <w:b/>
          <w:sz w:val="28"/>
        </w:rPr>
        <w:t>EDUCATIONAL BACKGROUND:</w:t>
      </w: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6678"/>
      </w:tblGrid>
      <w:tr>
        <w:trPr/>
        <w:tc>
          <w:tcPr>
            <w:tcW w:w="2898" w:type="dxa"/>
            <w:tcBorders/>
          </w:tcPr>
          <w:p>
            <w:pPr>
              <w:pStyle w:val="style0"/>
              <w:jc w:val="right"/>
              <w:rPr>
                <w:b/>
              </w:rPr>
            </w:pPr>
          </w:p>
          <w:p>
            <w:pPr>
              <w:pStyle w:val="style0"/>
              <w:jc w:val="right"/>
              <w:rPr/>
            </w:pPr>
            <w:r>
              <w:t>Oct. 12, 2015 - Oct. 17, 2015 Nov. 10,2015 – Dec. 10, 2015</w:t>
            </w:r>
          </w:p>
          <w:p>
            <w:pPr>
              <w:pStyle w:val="style0"/>
              <w:jc w:val="right"/>
              <w:rPr/>
            </w:pPr>
            <w:r>
              <w:t>Jan. 11, 2016 - Jan. 26, 2016</w:t>
            </w:r>
          </w:p>
          <w:p>
            <w:pPr>
              <w:pStyle w:val="style0"/>
              <w:jc w:val="right"/>
              <w:rPr/>
            </w:pPr>
            <w:r>
              <w:t>Nov. 30, 2015 – Dec. 4, 2015</w:t>
            </w:r>
          </w:p>
          <w:p>
            <w:pPr>
              <w:pStyle w:val="style0"/>
              <w:jc w:val="right"/>
              <w:rPr/>
            </w:pPr>
          </w:p>
          <w:p>
            <w:pPr>
              <w:pStyle w:val="style0"/>
              <w:jc w:val="right"/>
              <w:rPr/>
            </w:pPr>
            <w:r>
              <w:t>May 10, 2015</w:t>
            </w:r>
          </w:p>
          <w:p>
            <w:pPr>
              <w:pStyle w:val="style0"/>
              <w:jc w:val="right"/>
              <w:rPr/>
            </w:pPr>
            <w:r>
              <w:t>Jan. 5, 2015 –April 8, 2015</w:t>
            </w:r>
          </w:p>
          <w:p>
            <w:pPr>
              <w:pStyle w:val="style0"/>
              <w:jc w:val="right"/>
              <w:rPr/>
            </w:pPr>
            <w:r>
              <w:t>Nov. 15, 2014 – Dec. 9, 2014</w:t>
            </w:r>
          </w:p>
          <w:p>
            <w:pPr>
              <w:pStyle w:val="style0"/>
              <w:jc w:val="right"/>
              <w:rPr/>
            </w:pPr>
          </w:p>
          <w:p>
            <w:pPr>
              <w:pStyle w:val="style0"/>
              <w:jc w:val="right"/>
              <w:rPr/>
            </w:pPr>
            <w:r>
              <w:t>2006 – 2010</w:t>
            </w:r>
          </w:p>
          <w:p>
            <w:pPr>
              <w:pStyle w:val="style0"/>
              <w:jc w:val="right"/>
              <w:rPr/>
            </w:pPr>
          </w:p>
          <w:p>
            <w:pPr>
              <w:pStyle w:val="style0"/>
              <w:jc w:val="right"/>
              <w:rPr/>
            </w:pPr>
          </w:p>
          <w:p>
            <w:pPr>
              <w:pStyle w:val="style0"/>
              <w:jc w:val="right"/>
              <w:rPr>
                <w:b/>
              </w:rPr>
            </w:pPr>
            <w:r>
              <w:t>1999 – 2005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MFI Technological Institute</w:t>
            </w:r>
          </w:p>
          <w:p>
            <w:pPr>
              <w:pStyle w:val="style0"/>
              <w:rPr/>
            </w:pPr>
            <w:r>
              <w:t>Practical Electronics</w:t>
            </w:r>
          </w:p>
          <w:p>
            <w:pPr>
              <w:pStyle w:val="style0"/>
              <w:rPr/>
            </w:pPr>
            <w:r>
              <w:t>Pneumatics and Electro-Pneumatics(P&amp;EP)</w:t>
            </w:r>
          </w:p>
          <w:p>
            <w:pPr>
              <w:pStyle w:val="style0"/>
              <w:rPr/>
            </w:pPr>
            <w:r>
              <w:t>Industrial Electrician</w:t>
            </w:r>
            <w:r>
              <w:br/>
            </w:r>
            <w:r>
              <w:t>Programmable Logic Controls (PLC)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t xml:space="preserve">Technical Drafting (Draft Structural Layout &amp; Details) </w:t>
            </w:r>
            <w:r>
              <w:rPr>
                <w:b/>
              </w:rPr>
              <w:t>NCII</w:t>
            </w:r>
          </w:p>
          <w:p>
            <w:pPr>
              <w:pStyle w:val="style0"/>
              <w:rPr/>
            </w:pPr>
            <w:r>
              <w:t>AutoCAD 3D</w:t>
            </w:r>
          </w:p>
          <w:p>
            <w:pPr>
              <w:pStyle w:val="style0"/>
              <w:rPr/>
            </w:pPr>
            <w:r>
              <w:t>AutoCAD 2D</w:t>
            </w:r>
          </w:p>
          <w:p>
            <w:pPr>
              <w:pStyle w:val="style0"/>
              <w:rPr/>
            </w:pPr>
          </w:p>
          <w:p>
            <w:pPr>
              <w:pStyle w:val="style0"/>
              <w:rPr>
                <w:b/>
              </w:rPr>
            </w:pPr>
            <w:r>
              <w:rPr>
                <w:b/>
              </w:rPr>
              <w:t>Saint Louis High School – Philex</w:t>
            </w:r>
          </w:p>
          <w:p>
            <w:pPr>
              <w:pStyle w:val="style0"/>
              <w:rPr/>
            </w:pPr>
            <w:r>
              <w:t>High School Diploma</w:t>
            </w:r>
          </w:p>
          <w:p>
            <w:pPr>
              <w:pStyle w:val="style0"/>
              <w:rPr/>
            </w:pPr>
          </w:p>
          <w:p>
            <w:pPr>
              <w:pStyle w:val="style0"/>
              <w:rPr>
                <w:b/>
              </w:rPr>
            </w:pPr>
            <w:r>
              <w:rPr>
                <w:b/>
              </w:rPr>
              <w:t>Phile</w:t>
            </w:r>
            <w:r>
              <w:rPr>
                <w:b/>
              </w:rPr>
              <w:t>x Mines Elementary School, Padcal, Tuba, Benguet</w:t>
            </w:r>
          </w:p>
          <w:p>
            <w:pPr>
              <w:pStyle w:val="style0"/>
              <w:rPr>
                <w:b/>
              </w:rPr>
            </w:pPr>
          </w:p>
          <w:p>
            <w:pPr>
              <w:pStyle w:val="style0"/>
              <w:tabs>
                <w:tab w:val="left" w:leader="none" w:pos="1170"/>
              </w:tabs>
              <w:rPr/>
            </w:pPr>
            <w:r>
              <w:rPr>
                <w:b/>
                <w:sz w:val="24"/>
                <w:szCs w:val="24"/>
              </w:rPr>
              <w:tab/>
            </w:r>
          </w:p>
        </w:tc>
      </w:tr>
    </w:tbl>
    <w:p>
      <w:pPr>
        <w:pStyle w:val="style0"/>
        <w:jc w:val="both"/>
        <w:rPr>
          <w:b/>
          <w:sz w:val="28"/>
        </w:rPr>
      </w:pPr>
      <w:r>
        <w:rPr>
          <w:b/>
          <w:sz w:val="28"/>
        </w:rPr>
        <w:t>DETAILED WORK EXPERIENCE</w:t>
      </w:r>
    </w:p>
    <w:p>
      <w:pPr>
        <w:pStyle w:val="style0"/>
        <w:jc w:val="both"/>
        <w:rPr>
          <w:b/>
          <w:sz w:val="28"/>
        </w:rPr>
      </w:pPr>
      <w:r>
        <w:rPr>
          <w:b/>
          <w:noProof/>
          <w:sz w:val="28"/>
        </w:rPr>
        <w:pict>
          <v:rect id="1029" fillcolor="#daeef3" stroked="f" style="position:absolute;margin-left:-14.0pt;margin-top:20.4pt;width:507.4pt;height:115.0pt;z-index:-2147483639;mso-position-horizontal-relative:text;mso-position-vertical-relative:text;mso-width-relative:page;mso-height-relative:page;mso-wrap-distance-left:0.0pt;mso-wrap-distance-right:0.0pt;visibility:visible;">
            <v:stroke on="f"/>
            <v:fill opacity="34734f"/>
          </v:rect>
        </w:pict>
      </w:r>
    </w:p>
    <w:p>
      <w:pPr>
        <w:pStyle w:val="style0"/>
        <w:rPr>
          <w:b/>
        </w:rPr>
      </w:pPr>
      <w:r>
        <w:rPr>
          <w:b/>
          <w:sz w:val="24"/>
          <w:szCs w:val="24"/>
        </w:rPr>
        <w:t>Position</w:t>
      </w:r>
      <w:r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Inclusive Dates</w:t>
      </w:r>
      <w:r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:</w:t>
      </w:r>
      <w:r>
        <w:rPr>
          <w:b/>
          <w:sz w:val="28"/>
        </w:rPr>
        <w:t xml:space="preserve"> </w:t>
      </w:r>
      <w:r>
        <w:rPr>
          <w:b/>
          <w:color w:val="1f497d"/>
          <w:sz w:val="24"/>
          <w:szCs w:val="24"/>
        </w:rPr>
        <w:t>SENIOR PROCESS PLANT OPERATOR</w:t>
      </w:r>
      <w:r>
        <w:rPr>
          <w:b/>
          <w:sz w:val="24"/>
          <w:szCs w:val="24"/>
        </w:rPr>
        <w:t xml:space="preserve"> </w:t>
      </w:r>
      <w:r>
        <w:rPr>
          <w:i/>
        </w:rPr>
        <w:t>(</w:t>
      </w:r>
      <w:r>
        <w:rPr>
          <w:i/>
        </w:rPr>
        <w:t>November 2020</w:t>
      </w:r>
      <w:r>
        <w:rPr>
          <w:i/>
        </w:rPr>
        <w:t xml:space="preserve"> – Present)</w:t>
      </w:r>
    </w:p>
    <w:p>
      <w:pPr>
        <w:pStyle w:val="style0"/>
        <w:rPr>
          <w:b/>
        </w:rPr>
      </w:pPr>
      <w:r>
        <w:rPr>
          <w:b/>
          <w:sz w:val="24"/>
          <w:szCs w:val="24"/>
        </w:rPr>
        <w:t>Position</w:t>
      </w:r>
      <w:r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Inclusive Dates</w:t>
      </w:r>
      <w:r>
        <w:rPr>
          <w:b/>
          <w:sz w:val="24"/>
          <w:szCs w:val="24"/>
        </w:rPr>
        <w:t>)</w:t>
      </w:r>
      <w:r>
        <w:rPr>
          <w:b/>
          <w:sz w:val="24"/>
          <w:szCs w:val="24"/>
        </w:rPr>
        <w:t>:</w:t>
      </w:r>
      <w:r>
        <w:rPr>
          <w:b/>
          <w:sz w:val="28"/>
        </w:rPr>
        <w:t xml:space="preserve"> </w:t>
      </w:r>
      <w:r>
        <w:rPr>
          <w:rStyle w:val="style4102"/>
          <w:rFonts w:ascii="Calibri" w:cs="Calibri" w:hAnsi="Calibri"/>
          <w:sz w:val="24"/>
          <w:szCs w:val="24"/>
        </w:rPr>
        <w:t>MILL PLANT OPERATOR</w:t>
      </w:r>
      <w:r>
        <w:rPr>
          <w:b/>
          <w:sz w:val="24"/>
          <w:szCs w:val="24"/>
        </w:rPr>
        <w:t xml:space="preserve"> </w:t>
      </w:r>
      <w:r>
        <w:rPr>
          <w:i/>
        </w:rPr>
        <w:t>(November 2019 – August 2020)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Company Industry</w:t>
      </w:r>
      <w:r>
        <w:rPr>
          <w:b/>
          <w:sz w:val="28"/>
        </w:rPr>
        <w:t>:</w:t>
      </w:r>
      <w:r>
        <w:rPr>
          <w:b/>
          <w:sz w:val="28"/>
        </w:rPr>
        <w:t xml:space="preserve"> </w:t>
      </w:r>
      <w:r>
        <w:rPr>
          <w:b/>
          <w:sz w:val="24"/>
          <w:szCs w:val="24"/>
        </w:rPr>
        <w:t xml:space="preserve">Maaden </w:t>
      </w:r>
      <w:r>
        <w:rPr>
          <w:b/>
          <w:sz w:val="24"/>
          <w:szCs w:val="24"/>
        </w:rPr>
        <w:t xml:space="preserve">Gold and Base Metals, Saudi Arabian </w:t>
      </w:r>
      <w:r>
        <w:rPr>
          <w:b/>
          <w:sz w:val="24"/>
          <w:szCs w:val="24"/>
        </w:rPr>
        <w:t>Mining</w:t>
      </w:r>
      <w:r>
        <w:rPr>
          <w:b/>
          <w:sz w:val="24"/>
          <w:szCs w:val="24"/>
        </w:rPr>
        <w:t xml:space="preserve"> Company</w:t>
      </w:r>
    </w:p>
    <w:p>
      <w:pPr>
        <w:pStyle w:val="style0"/>
        <w:rPr>
          <w:i/>
          <w:sz w:val="24"/>
          <w:szCs w:val="24"/>
        </w:rPr>
      </w:pPr>
      <w:r>
        <w:rPr>
          <w:b/>
          <w:sz w:val="24"/>
          <w:szCs w:val="24"/>
        </w:rPr>
        <w:t>Operation:</w:t>
      </w:r>
      <w:r>
        <w:rPr>
          <w:b/>
          <w:sz w:val="28"/>
        </w:rPr>
        <w:t xml:space="preserve"> </w:t>
      </w:r>
      <w:r>
        <w:rPr>
          <w:i/>
          <w:sz w:val="24"/>
          <w:szCs w:val="24"/>
        </w:rPr>
        <w:t>Gold Base Metal Processing</w:t>
      </w:r>
      <w:r>
        <w:rPr>
          <w:i/>
          <w:sz w:val="24"/>
          <w:szCs w:val="24"/>
        </w:rPr>
        <w:t xml:space="preserve"> from Oxide Ore/ Sulphide Ore</w:t>
      </w:r>
    </w:p>
    <w:p>
      <w:pPr>
        <w:pStyle w:val="style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Duties and Responsibilities:</w:t>
      </w:r>
    </w:p>
    <w:p>
      <w:pPr>
        <w:pStyle w:val="style179"/>
        <w:numPr>
          <w:ilvl w:val="0"/>
          <w:numId w:val="3"/>
        </w:numPr>
        <w:jc w:val="both"/>
        <w:rPr/>
      </w:pPr>
      <w:r>
        <w:t>Control Room Operator, via (ABB) PLC, SCADA system.</w:t>
      </w:r>
    </w:p>
    <w:p>
      <w:pPr>
        <w:pStyle w:val="style179"/>
        <w:numPr>
          <w:ilvl w:val="0"/>
          <w:numId w:val="3"/>
        </w:numPr>
        <w:jc w:val="both"/>
        <w:rPr/>
      </w:pPr>
      <w:r>
        <w:t>Closely operate and monitor Primary, Secondary, Tertiary Crushing, Feed conveyors, Syntron feeders, Vibrating Screens,</w:t>
      </w:r>
    </w:p>
    <w:p>
      <w:pPr>
        <w:pStyle w:val="style179"/>
        <w:jc w:val="both"/>
        <w:rPr/>
      </w:pPr>
      <w:r>
        <w:t>Pumps,  Motors, Valves,  Grinding, Rod and ball mills, Reagents and Carbon in Leach (CIL) via (ABB) PLC, SCADA system.</w:t>
      </w:r>
    </w:p>
    <w:p>
      <w:pPr>
        <w:pStyle w:val="style179"/>
        <w:numPr>
          <w:ilvl w:val="0"/>
          <w:numId w:val="3"/>
        </w:numPr>
        <w:jc w:val="both"/>
        <w:rPr/>
      </w:pPr>
      <w:r>
        <w:t>Closely monitors and relays information to Supervisors, Shift Superintendent / Foreman and Department Manager for appropriate adjustments.</w:t>
      </w:r>
    </w:p>
    <w:p>
      <w:pPr>
        <w:pStyle w:val="style179"/>
        <w:numPr>
          <w:ilvl w:val="0"/>
          <w:numId w:val="3"/>
        </w:numPr>
        <w:jc w:val="both"/>
        <w:rPr/>
      </w:pPr>
      <w:r>
        <w:t>Coordinates and relays information to all concerned for proper course of action or immediate adjustments.</w:t>
      </w:r>
    </w:p>
    <w:p>
      <w:pPr>
        <w:pStyle w:val="style179"/>
        <w:numPr>
          <w:ilvl w:val="0"/>
          <w:numId w:val="3"/>
        </w:numPr>
        <w:jc w:val="both"/>
        <w:rPr/>
      </w:pPr>
      <w:r>
        <w:t>Updates status of operational and maintenance work for proper turn-over to incoming shift and ensure uninterrupted flow of activities.</w:t>
      </w:r>
    </w:p>
    <w:p>
      <w:pPr>
        <w:pStyle w:val="style179"/>
        <w:numPr>
          <w:ilvl w:val="0"/>
          <w:numId w:val="3"/>
        </w:numPr>
        <w:jc w:val="both"/>
        <w:rPr/>
      </w:pPr>
      <w:r>
        <w:t>Requests assistance in case of prolonged interruption and in case of accident.</w:t>
      </w:r>
    </w:p>
    <w:p>
      <w:pPr>
        <w:pStyle w:val="style179"/>
        <w:numPr>
          <w:ilvl w:val="0"/>
          <w:numId w:val="3"/>
        </w:numPr>
        <w:jc w:val="both"/>
        <w:rPr/>
      </w:pPr>
      <w:r>
        <w:t>Inspect and evaluates quality and quantity of product of unit.</w:t>
      </w:r>
    </w:p>
    <w:p>
      <w:pPr>
        <w:pStyle w:val="style179"/>
        <w:numPr>
          <w:ilvl w:val="0"/>
          <w:numId w:val="3"/>
        </w:numPr>
        <w:jc w:val="both"/>
        <w:rPr/>
      </w:pPr>
      <w:r>
        <w:t>Adjusts and stabilizes operating parameters to achieve the required product at optimum recovery.</w:t>
      </w:r>
    </w:p>
    <w:p>
      <w:pPr>
        <w:pStyle w:val="style179"/>
        <w:numPr>
          <w:ilvl w:val="0"/>
          <w:numId w:val="3"/>
        </w:numPr>
        <w:jc w:val="both"/>
        <w:rPr/>
      </w:pPr>
      <w:r>
        <w:t>Conducts pre-operating inspection of crushing, grinding, and CIL equipment and accessories.</w:t>
      </w:r>
    </w:p>
    <w:p>
      <w:pPr>
        <w:pStyle w:val="style179"/>
        <w:numPr>
          <w:ilvl w:val="0"/>
          <w:numId w:val="3"/>
        </w:numPr>
        <w:jc w:val="both"/>
        <w:rPr/>
      </w:pPr>
      <w:r>
        <w:t>Monitors the operation and condition of crushing, grinding, CIL equipment and accessories.</w:t>
      </w:r>
    </w:p>
    <w:p>
      <w:pPr>
        <w:pStyle w:val="style179"/>
        <w:numPr>
          <w:ilvl w:val="0"/>
          <w:numId w:val="3"/>
        </w:numPr>
        <w:jc w:val="both"/>
        <w:rPr/>
      </w:pPr>
      <w:r>
        <w:t>Test runs stand-by equipment and accessories as instructed.</w:t>
      </w:r>
    </w:p>
    <w:p>
      <w:pPr>
        <w:pStyle w:val="style179"/>
        <w:numPr>
          <w:ilvl w:val="0"/>
          <w:numId w:val="3"/>
        </w:numPr>
        <w:jc w:val="both"/>
        <w:rPr/>
      </w:pPr>
      <w:r>
        <w:t>Performs minor repair and adjustments, clearing and cleaning procedures.</w:t>
      </w:r>
    </w:p>
    <w:p>
      <w:pPr>
        <w:pStyle w:val="style179"/>
        <w:numPr>
          <w:ilvl w:val="0"/>
          <w:numId w:val="3"/>
        </w:numPr>
        <w:jc w:val="both"/>
        <w:rPr/>
      </w:pPr>
      <w:r>
        <w:t>Checks / monitors / replaces worn out or defective crushing, grinding and CIL parts.</w:t>
      </w:r>
    </w:p>
    <w:p>
      <w:pPr>
        <w:pStyle w:val="style179"/>
        <w:numPr>
          <w:ilvl w:val="0"/>
          <w:numId w:val="3"/>
        </w:numPr>
        <w:jc w:val="both"/>
        <w:rPr/>
      </w:pPr>
      <w:r>
        <w:t>Reports / coordinated with superiors and section operating personnel on operational requirement such as water, feed, reagent dosages, grade, air requirement and other operating parameters.</w:t>
      </w:r>
    </w:p>
    <w:p>
      <w:pPr>
        <w:pStyle w:val="style179"/>
        <w:numPr>
          <w:ilvl w:val="0"/>
          <w:numId w:val="3"/>
        </w:numPr>
        <w:jc w:val="both"/>
        <w:rPr/>
      </w:pPr>
      <w:r>
        <w:t>Accomplishes and submits reports on equipment and accessories breakdown, performance, abnormalities, and malfunctions.</w:t>
      </w:r>
    </w:p>
    <w:p>
      <w:pPr>
        <w:pStyle w:val="style179"/>
        <w:numPr>
          <w:ilvl w:val="0"/>
          <w:numId w:val="3"/>
        </w:numPr>
        <w:jc w:val="both"/>
        <w:rPr/>
      </w:pPr>
      <w:r>
        <w:t>Complies with company policies, safety rules and regulations, standard operating procedures and good housekeeping practices.</w:t>
      </w:r>
    </w:p>
    <w:p>
      <w:pPr>
        <w:pStyle w:val="style179"/>
        <w:numPr>
          <w:ilvl w:val="0"/>
          <w:numId w:val="3"/>
        </w:numPr>
        <w:jc w:val="both"/>
        <w:rPr/>
      </w:pPr>
      <w:r>
        <w:t>Observes proper work turn-over of responsibilities to incoming operator.</w:t>
      </w:r>
    </w:p>
    <w:p>
      <w:pPr>
        <w:pStyle w:val="style179"/>
        <w:numPr>
          <w:ilvl w:val="0"/>
          <w:numId w:val="3"/>
        </w:numPr>
        <w:jc w:val="both"/>
        <w:rPr/>
      </w:pPr>
      <w:r>
        <w:t>Attends safety and operational meetings.</w:t>
      </w:r>
    </w:p>
    <w:p>
      <w:pPr>
        <w:pStyle w:val="style179"/>
        <w:numPr>
          <w:ilvl w:val="0"/>
          <w:numId w:val="3"/>
        </w:numPr>
        <w:jc w:val="both"/>
        <w:rPr/>
      </w:pPr>
      <w:r>
        <w:t>Adheres to loss control practices.</w:t>
      </w:r>
    </w:p>
    <w:p>
      <w:pPr>
        <w:pStyle w:val="style179"/>
        <w:numPr>
          <w:ilvl w:val="0"/>
          <w:numId w:val="3"/>
        </w:numPr>
        <w:jc w:val="both"/>
        <w:rPr/>
      </w:pPr>
      <w:r>
        <w:t>Performs other work related duties as maybe instructed by superiors in the attainment of the Mill Operations objectives.</w:t>
      </w:r>
    </w:p>
    <w:p>
      <w:pPr>
        <w:pStyle w:val="style179"/>
        <w:jc w:val="both"/>
        <w:rPr/>
      </w:pPr>
    </w:p>
    <w:p>
      <w:pPr>
        <w:pStyle w:val="style179"/>
        <w:jc w:val="both"/>
        <w:rPr/>
      </w:pPr>
      <w:r>
        <w:rPr>
          <w:noProof/>
        </w:rPr>
        <w:pict>
          <v:rect id="1030" fillcolor="#daeef3" stroked="f" style="position:absolute;margin-left:-23.2pt;margin-top:12.45pt;width:520.7pt;height:158.35pt;z-index:-2147483638;mso-position-horizontal-relative:text;mso-position-vertical-relative:text;mso-width-relative:page;mso-height-relative:page;mso-wrap-distance-left:0.0pt;mso-wrap-distance-right:0.0pt;visibility:visible;">
            <v:stroke on="f"/>
            <v:fill opacity="34734f"/>
          </v:rect>
        </w:pict>
      </w:r>
    </w:p>
    <w:p>
      <w:pPr>
        <w:pStyle w:val="style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Position (Inclusive Dates):</w:t>
      </w:r>
      <w:r>
        <w:rPr>
          <w:b/>
          <w:sz w:val="28"/>
        </w:rPr>
        <w:t xml:space="preserve"> </w:t>
      </w:r>
      <w:r>
        <w:rPr>
          <w:b/>
          <w:color w:val="1f497d"/>
          <w:sz w:val="24"/>
          <w:szCs w:val="24"/>
        </w:rPr>
        <w:t>MILL PLANT OPERATOR</w:t>
      </w:r>
      <w:r>
        <w:rPr>
          <w:b/>
          <w:sz w:val="24"/>
          <w:szCs w:val="24"/>
        </w:rPr>
        <w:t xml:space="preserve"> </w:t>
      </w:r>
      <w:r>
        <w:rPr>
          <w:i/>
        </w:rPr>
        <w:t>(</w:t>
      </w:r>
      <w:r>
        <w:rPr>
          <w:i/>
        </w:rPr>
        <w:t>January 2017</w:t>
      </w:r>
      <w:r>
        <w:rPr>
          <w:i/>
        </w:rPr>
        <w:t xml:space="preserve"> – </w:t>
      </w:r>
      <w:r>
        <w:rPr>
          <w:i/>
        </w:rPr>
        <w:t>2019</w:t>
      </w:r>
      <w:r>
        <w:rPr>
          <w:i/>
        </w:rPr>
        <w:t>)</w:t>
      </w:r>
    </w:p>
    <w:p>
      <w:pPr>
        <w:pStyle w:val="style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Position (Inclusive Dates):</w:t>
      </w:r>
      <w:r>
        <w:rPr>
          <w:b/>
          <w:sz w:val="28"/>
        </w:rPr>
        <w:t xml:space="preserve"> </w:t>
      </w:r>
      <w:r>
        <w:rPr>
          <w:b/>
          <w:color w:val="1f497d"/>
          <w:sz w:val="24"/>
          <w:szCs w:val="24"/>
        </w:rPr>
        <w:t>MILL/PROCESS UTILITY OPERATOR</w:t>
      </w:r>
      <w:r>
        <w:rPr>
          <w:b/>
          <w:sz w:val="24"/>
          <w:szCs w:val="24"/>
        </w:rPr>
        <w:t xml:space="preserve"> </w:t>
      </w:r>
      <w:r>
        <w:rPr>
          <w:i/>
        </w:rPr>
        <w:t>(January 2016 – Oct. 2016)</w:t>
      </w:r>
    </w:p>
    <w:p>
      <w:pPr>
        <w:pStyle w:val="style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Position (Inclusive Dates):</w:t>
      </w:r>
      <w:r>
        <w:rPr>
          <w:b/>
          <w:sz w:val="28"/>
        </w:rPr>
        <w:t xml:space="preserve"> </w:t>
      </w:r>
      <w:r>
        <w:rPr>
          <w:rStyle w:val="style4102"/>
          <w:rFonts w:ascii="Calibri" w:cs="Calibri" w:hAnsi="Calibri"/>
          <w:sz w:val="22"/>
          <w:szCs w:val="22"/>
        </w:rPr>
        <w:t>CONTROL ROOM COORDINATOR</w:t>
      </w:r>
      <w:r>
        <w:rPr>
          <w:b/>
          <w:sz w:val="24"/>
          <w:szCs w:val="24"/>
        </w:rPr>
        <w:t xml:space="preserve"> </w:t>
      </w:r>
      <w:r>
        <w:rPr>
          <w:i/>
        </w:rPr>
        <w:t>(July 2013 – October 2015)</w:t>
      </w:r>
    </w:p>
    <w:p>
      <w:pPr>
        <w:pStyle w:val="style0"/>
        <w:rPr>
          <w:i/>
        </w:rPr>
      </w:pPr>
      <w:r>
        <w:rPr>
          <w:b/>
          <w:sz w:val="24"/>
          <w:szCs w:val="24"/>
        </w:rPr>
        <w:t>Position (Inclusive Dates</w:t>
      </w:r>
      <w:r>
        <w:rPr>
          <w:rStyle w:val="style4102"/>
          <w:color w:val="0f243e"/>
          <w:sz w:val="22"/>
          <w:szCs w:val="22"/>
        </w:rPr>
        <w:t>):</w:t>
      </w:r>
      <w:r>
        <w:rPr>
          <w:rStyle w:val="style4102"/>
          <w:color w:val="0f243e"/>
          <w:sz w:val="22"/>
          <w:szCs w:val="22"/>
        </w:rPr>
        <w:t xml:space="preserve"> </w:t>
      </w:r>
      <w:r>
        <w:rPr>
          <w:rStyle w:val="style4102"/>
          <w:rFonts w:ascii="Calibri" w:cs="Calibri" w:hAnsi="Calibri"/>
          <w:sz w:val="22"/>
          <w:szCs w:val="22"/>
        </w:rPr>
        <w:t>DEVELOPMENT and/or CONSTRUCTION MINER</w:t>
      </w:r>
      <w:r>
        <w:rPr>
          <w:b/>
          <w:sz w:val="24"/>
          <w:szCs w:val="24"/>
        </w:rPr>
        <w:t xml:space="preserve"> </w:t>
      </w:r>
      <w:r>
        <w:rPr>
          <w:i/>
        </w:rPr>
        <w:t>(</w:t>
      </w:r>
      <w:r>
        <w:rPr>
          <w:i/>
        </w:rPr>
        <w:t>Jan.</w:t>
      </w:r>
      <w:r>
        <w:rPr>
          <w:i/>
        </w:rPr>
        <w:t xml:space="preserve"> 2011 –</w:t>
      </w:r>
      <w:r>
        <w:rPr>
          <w:i/>
        </w:rPr>
        <w:t xml:space="preserve"> Sept.</w:t>
      </w:r>
      <w:r>
        <w:rPr>
          <w:i/>
        </w:rPr>
        <w:t xml:space="preserve"> 2011</w:t>
      </w:r>
      <w:r>
        <w:rPr>
          <w:i/>
        </w:rPr>
        <w:t>)</w:t>
      </w:r>
    </w:p>
    <w:p>
      <w:pPr>
        <w:pStyle w:val="style0"/>
        <w:rPr>
          <w:b/>
          <w:sz w:val="24"/>
          <w:szCs w:val="24"/>
        </w:rPr>
      </w:pPr>
      <w:r>
        <w:rPr>
          <w:b/>
          <w:sz w:val="24"/>
          <w:szCs w:val="24"/>
        </w:rPr>
        <w:t>Company Industry</w:t>
      </w:r>
      <w:r>
        <w:rPr>
          <w:b/>
          <w:sz w:val="28"/>
        </w:rPr>
        <w:t xml:space="preserve">: </w:t>
      </w:r>
      <w:r>
        <w:rPr>
          <w:b/>
          <w:sz w:val="24"/>
          <w:szCs w:val="24"/>
        </w:rPr>
        <w:t>PHILEX MINING Corporation, Philippines</w:t>
      </w:r>
    </w:p>
    <w:p>
      <w:pPr>
        <w:pStyle w:val="style0"/>
        <w:jc w:val="both"/>
        <w:rPr>
          <w:i/>
          <w:sz w:val="24"/>
          <w:szCs w:val="24"/>
        </w:rPr>
      </w:pPr>
      <w:r>
        <w:rPr>
          <w:b/>
          <w:sz w:val="24"/>
          <w:szCs w:val="24"/>
        </w:rPr>
        <w:t>Operation:</w:t>
      </w:r>
      <w:r>
        <w:rPr>
          <w:b/>
          <w:sz w:val="28"/>
        </w:rPr>
        <w:t xml:space="preserve"> </w:t>
      </w:r>
      <w:r>
        <w:rPr>
          <w:i/>
          <w:sz w:val="24"/>
          <w:szCs w:val="24"/>
        </w:rPr>
        <w:t>Copper and G</w:t>
      </w:r>
      <w:r>
        <w:rPr>
          <w:i/>
          <w:sz w:val="24"/>
          <w:szCs w:val="24"/>
        </w:rPr>
        <w:t>old Base Metal Processing</w:t>
      </w:r>
    </w:p>
    <w:p>
      <w:pPr>
        <w:pStyle w:val="style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Duties and Responsibilities:</w:t>
      </w:r>
    </w:p>
    <w:p>
      <w:pPr>
        <w:pStyle w:val="style179"/>
        <w:numPr>
          <w:ilvl w:val="0"/>
          <w:numId w:val="4"/>
        </w:numPr>
        <w:jc w:val="both"/>
        <w:rPr/>
      </w:pPr>
      <w:r>
        <w:t>Operates and monitors primary, secondary, tertiary crushing, grinding, ball mill, flotation cells, pumps, motors, valves, classifier,  column, concentrate and tailings thickeners equipment and accessories.</w:t>
      </w:r>
    </w:p>
    <w:p>
      <w:pPr>
        <w:pStyle w:val="style179"/>
        <w:numPr>
          <w:ilvl w:val="0"/>
          <w:numId w:val="4"/>
        </w:numPr>
        <w:jc w:val="both"/>
        <w:rPr/>
      </w:pPr>
      <w:r>
        <w:t>Inspect and evaluates quality and quantity of product of  unit.</w:t>
      </w:r>
    </w:p>
    <w:p>
      <w:pPr>
        <w:pStyle w:val="style179"/>
        <w:numPr>
          <w:ilvl w:val="0"/>
          <w:numId w:val="4"/>
        </w:numPr>
        <w:jc w:val="both"/>
        <w:rPr/>
      </w:pPr>
      <w:r>
        <w:t>Adjusts and stabilizes operating parameters to achieve the required product at optimum recovery.</w:t>
      </w:r>
    </w:p>
    <w:p>
      <w:pPr>
        <w:pStyle w:val="style179"/>
        <w:numPr>
          <w:ilvl w:val="0"/>
          <w:numId w:val="4"/>
        </w:numPr>
        <w:jc w:val="both"/>
        <w:rPr/>
      </w:pPr>
      <w:r>
        <w:t>Conducts pre-operating inspection of flotation equipment accessories.</w:t>
      </w:r>
    </w:p>
    <w:p>
      <w:pPr>
        <w:pStyle w:val="style179"/>
        <w:numPr>
          <w:ilvl w:val="0"/>
          <w:numId w:val="4"/>
        </w:numPr>
        <w:jc w:val="both"/>
        <w:rPr/>
      </w:pPr>
      <w:r>
        <w:t>Monitors the operation and condition of flotation equipment and accessories.</w:t>
      </w:r>
    </w:p>
    <w:p>
      <w:pPr>
        <w:pStyle w:val="style179"/>
        <w:numPr>
          <w:ilvl w:val="0"/>
          <w:numId w:val="4"/>
        </w:numPr>
        <w:jc w:val="both"/>
        <w:rPr/>
      </w:pPr>
      <w:r>
        <w:t>Test runs stand-by equipment and accessories as instructed.</w:t>
      </w:r>
    </w:p>
    <w:p>
      <w:pPr>
        <w:pStyle w:val="style179"/>
        <w:numPr>
          <w:ilvl w:val="0"/>
          <w:numId w:val="4"/>
        </w:numPr>
        <w:jc w:val="both"/>
        <w:rPr/>
      </w:pPr>
      <w:r>
        <w:t>Performs minor repair and adjustments, clearing and cleaning procedures.</w:t>
      </w:r>
    </w:p>
    <w:p>
      <w:pPr>
        <w:pStyle w:val="style179"/>
        <w:numPr>
          <w:ilvl w:val="0"/>
          <w:numId w:val="4"/>
        </w:numPr>
        <w:jc w:val="both"/>
        <w:rPr/>
      </w:pPr>
      <w:r>
        <w:t>Checks / monitors / replaces worn-out or defective flotation parts.</w:t>
      </w:r>
    </w:p>
    <w:p>
      <w:pPr>
        <w:pStyle w:val="style179"/>
        <w:numPr>
          <w:ilvl w:val="0"/>
          <w:numId w:val="4"/>
        </w:numPr>
        <w:jc w:val="both"/>
        <w:rPr/>
      </w:pPr>
      <w:r>
        <w:t>Reports &amp; coordinates with control room tender and superior any flotation equipment or accessories for repair.</w:t>
      </w:r>
    </w:p>
    <w:p>
      <w:pPr>
        <w:pStyle w:val="style179"/>
        <w:numPr>
          <w:ilvl w:val="0"/>
          <w:numId w:val="4"/>
        </w:numPr>
        <w:jc w:val="both"/>
        <w:rPr/>
      </w:pPr>
      <w:r>
        <w:t>Reports / coordinates with superiors and section operating personnel on operational requirement such as water, flotation feed, reagent dosages, grade, air requirement and other operating parameters.</w:t>
      </w:r>
    </w:p>
    <w:p>
      <w:pPr>
        <w:pStyle w:val="style179"/>
        <w:numPr>
          <w:ilvl w:val="0"/>
          <w:numId w:val="4"/>
        </w:numPr>
        <w:jc w:val="both"/>
        <w:rPr/>
      </w:pPr>
      <w:r>
        <w:t>Accomplishes and submits reports on flotation equipment and accessories breakdown, performance, abnormalities and malfunction.</w:t>
      </w:r>
    </w:p>
    <w:p>
      <w:pPr>
        <w:pStyle w:val="style179"/>
        <w:numPr>
          <w:ilvl w:val="0"/>
          <w:numId w:val="4"/>
        </w:numPr>
        <w:jc w:val="both"/>
        <w:rPr/>
      </w:pPr>
      <w:r>
        <w:t>Complies with company policies, safety rules and regulations, standard operating procedures and good housekeeping practices and all the CBA provisions.</w:t>
      </w:r>
    </w:p>
    <w:p>
      <w:pPr>
        <w:pStyle w:val="style179"/>
        <w:numPr>
          <w:ilvl w:val="0"/>
          <w:numId w:val="4"/>
        </w:numPr>
        <w:jc w:val="both"/>
        <w:rPr/>
      </w:pPr>
      <w:r>
        <w:t>Assists  superiors in conducting on-the-job training (OJT) to Mill Flotation Operators 2C and 3C, and Utility Operators.</w:t>
      </w:r>
    </w:p>
    <w:p>
      <w:pPr>
        <w:pStyle w:val="style179"/>
        <w:numPr>
          <w:ilvl w:val="0"/>
          <w:numId w:val="4"/>
        </w:numPr>
        <w:jc w:val="both"/>
        <w:rPr/>
      </w:pPr>
      <w:r>
        <w:t>Observes proper work turn-over of responsibilities to incoming operator.</w:t>
      </w:r>
    </w:p>
    <w:p>
      <w:pPr>
        <w:pStyle w:val="style179"/>
        <w:numPr>
          <w:ilvl w:val="0"/>
          <w:numId w:val="4"/>
        </w:numPr>
        <w:jc w:val="both"/>
        <w:rPr/>
      </w:pPr>
      <w:r>
        <w:t>Attends safety and operational meeting.</w:t>
      </w:r>
    </w:p>
    <w:p>
      <w:pPr>
        <w:pStyle w:val="style179"/>
        <w:numPr>
          <w:ilvl w:val="0"/>
          <w:numId w:val="4"/>
        </w:numPr>
        <w:jc w:val="both"/>
        <w:rPr/>
      </w:pPr>
      <w:r>
        <w:t>Adheres to loss control practices.</w:t>
      </w:r>
    </w:p>
    <w:p>
      <w:pPr>
        <w:pStyle w:val="style179"/>
        <w:numPr>
          <w:ilvl w:val="0"/>
          <w:numId w:val="4"/>
        </w:numPr>
        <w:jc w:val="both"/>
        <w:rPr>
          <w:b/>
          <w:sz w:val="28"/>
        </w:rPr>
      </w:pPr>
      <w:r>
        <w:t>Performs other work related duties as may be instructed by his superiors in the attainment of the Mill Operations objectives.</w:t>
      </w:r>
    </w:p>
    <w:p>
      <w:pPr>
        <w:pStyle w:val="style0"/>
        <w:rPr/>
      </w:pPr>
      <w:r>
        <w:rPr>
          <w:noProof/>
        </w:rPr>
        <w:pict>
          <v:shape id="1031" type="#_x0000_t32" filled="f" style="position:absolute;margin-left:-6.75pt;margin-top:8.25pt;width:480.75pt;height:0.0pt;z-index:3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rPr>
          <w:b/>
          <w:sz w:val="28"/>
        </w:rPr>
      </w:pPr>
      <w:r>
        <w:rPr>
          <w:b/>
          <w:sz w:val="28"/>
        </w:rPr>
        <w:t>LICENSES AND NATIONAL CERTIFICATION</w:t>
      </w:r>
      <w:r>
        <w:rPr>
          <w:b/>
          <w:sz w:val="28"/>
        </w:rPr>
        <w:t>:</w:t>
      </w: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6678"/>
      </w:tblGrid>
      <w:tr>
        <w:trPr/>
        <w:tc>
          <w:tcPr>
            <w:tcW w:w="2898" w:type="dxa"/>
            <w:tcBorders/>
          </w:tcPr>
          <w:p>
            <w:pPr>
              <w:pStyle w:val="style0"/>
              <w:rPr/>
            </w:pPr>
          </w:p>
        </w:tc>
        <w:tc>
          <w:tcPr>
            <w:tcW w:w="667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NATIONAL CERTIFICATE II in  FORKLIFT</w:t>
            </w:r>
            <w:r>
              <w:br/>
            </w:r>
            <w:r>
              <w:t>19013302002674</w:t>
            </w:r>
          </w:p>
          <w:p>
            <w:pPr>
              <w:pStyle w:val="style0"/>
              <w:rPr>
                <w:b/>
              </w:rPr>
            </w:pPr>
          </w:p>
          <w:p>
            <w:pPr>
              <w:pStyle w:val="style0"/>
              <w:rPr/>
            </w:pPr>
            <w:r>
              <w:rPr>
                <w:b/>
              </w:rPr>
              <w:t>NATIONAL CERTIFICATE II in WHEEL LOADER</w:t>
            </w:r>
            <w:r>
              <w:br/>
            </w:r>
            <w:r>
              <w:t>19013302002640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>
                <w:b/>
              </w:rPr>
              <w:t>NATIONAL CERTIFICATE II in DRIVING</w:t>
            </w:r>
            <w:r>
              <w:br/>
            </w:r>
            <w:r>
              <w:t>19013302002757</w:t>
            </w:r>
          </w:p>
          <w:p>
            <w:pPr>
              <w:pStyle w:val="style0"/>
              <w:rPr>
                <w:b/>
              </w:rPr>
            </w:pPr>
          </w:p>
          <w:p>
            <w:pPr>
              <w:pStyle w:val="style0"/>
              <w:rPr/>
            </w:pPr>
            <w:r>
              <w:rPr>
                <w:b/>
              </w:rPr>
              <w:t>CERTIFIED OCCUPATIONAL SAFETY AND HEALTH (OSH) OFFICER</w:t>
            </w:r>
            <w:r>
              <w:br/>
            </w:r>
            <w:r>
              <w:t>5MCSS-042019-B004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>
                <w:b/>
              </w:rPr>
              <w:t>Overhead Crane Operator’s Permit / License to Operate Overhead Crane</w:t>
            </w:r>
            <w:r>
              <w:rPr>
                <w:b/>
              </w:rPr>
              <w:br/>
            </w:r>
            <w:r>
              <w:t>OHC-0668-170901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>
                <w:b/>
              </w:rPr>
              <w:t>Professional Driver’s License</w:t>
            </w:r>
            <w:r>
              <w:br/>
            </w:r>
            <w:r>
              <w:t>AO5-14-007512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>
                <w:b/>
              </w:rPr>
              <w:t>National Certificate II in Technical Drafting (Draft Structural Layout &amp; Details)</w:t>
            </w:r>
            <w:r>
              <w:br/>
            </w:r>
            <w:r>
              <w:t>15150702003001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</w:tc>
      </w:tr>
    </w:tbl>
    <w:p>
      <w:pPr>
        <w:pStyle w:val="style0"/>
        <w:rPr>
          <w:b/>
          <w:sz w:val="28"/>
          <w:szCs w:val="28"/>
        </w:rPr>
      </w:pPr>
      <w:r>
        <w:rPr>
          <w:noProof/>
        </w:rPr>
        <w:pict>
          <v:shape id="1032" type="#_x0000_t32" filled="f" style="position:absolute;margin-left:-6.0pt;margin-top:18.0pt;width:480.75pt;height:0.0pt;z-index:4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BASIC INFORMATION</w:t>
      </w:r>
      <w:r>
        <w:rPr>
          <w:b/>
          <w:sz w:val="28"/>
          <w:szCs w:val="28"/>
        </w:rPr>
        <w:t>:</w:t>
      </w:r>
    </w:p>
    <w:p>
      <w:pPr>
        <w:pStyle w:val="style0"/>
        <w:rPr>
          <w:b/>
          <w:sz w:val="28"/>
          <w:szCs w:val="28"/>
        </w:rPr>
      </w:pPr>
    </w:p>
    <w:p>
      <w:pPr>
        <w:pStyle w:val="style0"/>
        <w:rPr>
          <w:b/>
          <w:sz w:val="28"/>
          <w:szCs w:val="28"/>
        </w:rPr>
        <w:sectPr>
          <w:type w:val="continuous"/>
          <w:pgSz w:w="12240" w:h="15840" w:orient="portrait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style154"/>
        <w:tblW w:w="95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98"/>
        <w:gridCol w:w="2398"/>
        <w:gridCol w:w="2398"/>
        <w:gridCol w:w="2398"/>
      </w:tblGrid>
      <w:tr>
        <w:trPr>
          <w:trHeight w:val="285" w:hRule="atLeast"/>
        </w:trPr>
        <w:tc>
          <w:tcPr>
            <w:tcW w:w="2398" w:type="dxa"/>
            <w:tcBorders/>
            <w:shd w:val="clear" w:color="auto" w:fill="auto"/>
          </w:tcPr>
          <w:p>
            <w:pPr>
              <w:pStyle w:val="style0"/>
              <w:rPr/>
            </w:pPr>
            <w:r>
              <w:rPr>
                <w:b/>
              </w:rPr>
              <w:t>Age</w:t>
            </w:r>
            <w:r>
              <w:br/>
            </w:r>
            <w:r>
              <w:t>31</w:t>
            </w:r>
          </w:p>
        </w:tc>
        <w:tc>
          <w:tcPr>
            <w:tcW w:w="239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Birth Date</w:t>
            </w:r>
            <w:r>
              <w:br/>
            </w:r>
            <w:r>
              <w:t>Nov 23, 1989</w:t>
            </w:r>
          </w:p>
        </w:tc>
        <w:tc>
          <w:tcPr>
            <w:tcW w:w="239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Gender</w:t>
            </w:r>
            <w:r>
              <w:br/>
            </w:r>
            <w:r>
              <w:t>Male</w:t>
            </w:r>
          </w:p>
        </w:tc>
        <w:tc>
          <w:tcPr>
            <w:tcW w:w="239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Civil Status</w:t>
            </w:r>
            <w:r>
              <w:br/>
            </w:r>
            <w:r>
              <w:t>Married</w:t>
            </w:r>
          </w:p>
          <w:p>
            <w:pPr>
              <w:pStyle w:val="style0"/>
              <w:rPr/>
            </w:pPr>
          </w:p>
        </w:tc>
      </w:tr>
      <w:tr>
        <w:tblPrEx/>
        <w:trPr>
          <w:trHeight w:val="285" w:hRule="atLeast"/>
        </w:trPr>
        <w:tc>
          <w:tcPr>
            <w:tcW w:w="239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Height (cm)</w:t>
            </w:r>
            <w:r>
              <w:br/>
            </w:r>
            <w:r>
              <w:t>165.14</w:t>
            </w:r>
          </w:p>
        </w:tc>
        <w:tc>
          <w:tcPr>
            <w:tcW w:w="239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Weight (kg)</w:t>
            </w:r>
            <w:r>
              <w:br/>
            </w:r>
            <w:r>
              <w:t>67</w:t>
            </w:r>
          </w:p>
        </w:tc>
        <w:tc>
          <w:tcPr>
            <w:tcW w:w="239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Nationality</w:t>
            </w:r>
            <w:r>
              <w:br/>
            </w:r>
            <w:r>
              <w:t>Filipino</w:t>
            </w:r>
          </w:p>
        </w:tc>
        <w:tc>
          <w:tcPr>
            <w:tcW w:w="239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Religion</w:t>
            </w:r>
            <w:r>
              <w:br/>
            </w:r>
            <w:r>
              <w:t xml:space="preserve">Roman </w:t>
            </w:r>
            <w:r>
              <w:t xml:space="preserve"> Catholic</w:t>
            </w:r>
          </w:p>
          <w:p>
            <w:pPr>
              <w:pStyle w:val="style0"/>
              <w:rPr/>
            </w:pPr>
          </w:p>
        </w:tc>
      </w:tr>
    </w:tbl>
    <w:p>
      <w:pPr>
        <w:pStyle w:val="style0"/>
        <w:rPr>
          <w:b/>
          <w:sz w:val="28"/>
        </w:rPr>
      </w:pPr>
    </w:p>
    <w:p>
      <w:pPr>
        <w:pStyle w:val="style0"/>
        <w:rPr>
          <w:b/>
          <w:sz w:val="28"/>
        </w:rPr>
      </w:pPr>
      <w:r>
        <w:rPr>
          <w:b/>
          <w:sz w:val="28"/>
        </w:rPr>
        <w:t>TRAINING AND SEMINARS</w:t>
      </w:r>
      <w:r>
        <w:rPr>
          <w:b/>
          <w:sz w:val="28"/>
        </w:rPr>
        <w:t>:</w:t>
      </w:r>
    </w:p>
    <w:p>
      <w:pPr>
        <w:pStyle w:val="style0"/>
        <w:rPr>
          <w:b/>
          <w:sz w:val="28"/>
        </w:rPr>
      </w:pPr>
    </w:p>
    <w:tbl>
      <w:tblPr>
        <w:tblStyle w:val="style154"/>
        <w:tblW w:w="9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6722"/>
      </w:tblGrid>
      <w:tr>
        <w:trPr>
          <w:trHeight w:val="990" w:hRule="atLeast"/>
        </w:trPr>
        <w:tc>
          <w:tcPr>
            <w:tcW w:w="2898" w:type="dxa"/>
            <w:tcBorders/>
          </w:tcPr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Mar 29, 2019 – Apr 2, 2019</w:t>
            </w: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Nov 09, 2017 – Nov 11, 2017</w:t>
            </w: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Sep 15, 2017 – Sep 16,2017</w:t>
            </w: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Aug 16, 2017 – Aug 16, 2017</w:t>
            </w: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Mar 18, 2017 – Mar 18, 2017</w:t>
            </w: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Feb 01, 2016 – Mar 31, 2016</w:t>
            </w: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Jan 11, 2016 – Jan 26, 2016</w:t>
            </w: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Dec 05, 2015 – Dec 14, 2015</w:t>
            </w: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Nov 30, 2015 – Dec 04, 2015</w:t>
            </w: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Nov 10, 2015 – Dec 10, 2015</w:t>
            </w: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Oct 12, 2015 – Oct 17, 2015</w:t>
            </w: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Jul 09, 2015 – Jul 09, 2015</w:t>
            </w: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Jan 05, 2015 – Apr 08, 2015</w:t>
            </w: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  <w:r>
              <w:rPr>
                <w:rFonts w:cs="Calibri"/>
              </w:rPr>
              <w:t>Nov 15, 2014 – Dec 09, 2014</w:t>
            </w: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rFonts w:cs="Calibri"/>
              </w:rPr>
            </w:pPr>
          </w:p>
          <w:p>
            <w:pPr>
              <w:pStyle w:val="style0"/>
              <w:rPr>
                <w:b/>
              </w:rPr>
            </w:pPr>
          </w:p>
          <w:p>
            <w:pPr>
              <w:pStyle w:val="style0"/>
              <w:rPr>
                <w:b/>
              </w:rPr>
            </w:pPr>
            <w:r>
              <w:rPr>
                <w:b/>
              </w:rPr>
              <w:t>Sep 16, 2013 – Sep 20, 2013</w:t>
            </w:r>
          </w:p>
        </w:tc>
        <w:tc>
          <w:tcPr>
            <w:tcW w:w="6722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Basic Occupational Safety and Health</w:t>
            </w:r>
            <w:r>
              <w:br/>
            </w:r>
            <w:r>
              <w:t>Engr. Alexander B. Trillana</w:t>
            </w:r>
            <w:r>
              <w:br/>
            </w:r>
            <w:r>
              <w:t>Philex Mining Corporation Padcal, Tuba, Benguet, Philippines</w:t>
            </w:r>
          </w:p>
          <w:p>
            <w:pPr>
              <w:pStyle w:val="style0"/>
              <w:rPr/>
            </w:pPr>
          </w:p>
          <w:p>
            <w:pPr>
              <w:pStyle w:val="style0"/>
              <w:rPr>
                <w:b/>
              </w:rPr>
            </w:pPr>
          </w:p>
          <w:p>
            <w:pPr>
              <w:pStyle w:val="style0"/>
              <w:rPr/>
            </w:pPr>
            <w:r>
              <w:rPr>
                <w:b/>
              </w:rPr>
              <w:t>Occupational First Aid Training</w:t>
            </w:r>
            <w:r>
              <w:br/>
            </w:r>
            <w:r>
              <w:t>Philippine Red Cross, Benguet Chapter</w:t>
            </w:r>
            <w:r>
              <w:br/>
            </w:r>
            <w:r>
              <w:t>ALU Hall, Padcal, Philex, Tuba, Benguet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>
                <w:b/>
              </w:rPr>
              <w:t>Fire Safety Seminar</w:t>
            </w:r>
            <w:r>
              <w:br/>
            </w:r>
            <w:r>
              <w:t>Safety, Health &amp; Loss Control Group</w:t>
            </w:r>
            <w:r>
              <w:br/>
            </w:r>
            <w:r>
              <w:t>Philex Mining Corporation, Padcal,Tuba, Benguet, Philippines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>
                <w:b/>
              </w:rPr>
              <w:t>Overhead Crane Safety</w:t>
            </w:r>
            <w:r>
              <w:br/>
            </w:r>
            <w:r>
              <w:t>Safety, Health &amp; Loss Control Group</w:t>
            </w:r>
            <w:r>
              <w:br/>
            </w:r>
            <w:r>
              <w:t>Philex Mining Corporation, Padcal,Tuba, Benguet, Philippines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>
                <w:b/>
              </w:rPr>
              <w:t>Safe Start</w:t>
            </w:r>
            <w:r>
              <w:br/>
            </w:r>
            <w:r>
              <w:t>Safety, Health &amp; Loss Control Group</w:t>
            </w:r>
            <w:r>
              <w:br/>
            </w:r>
            <w:r>
              <w:t>Philex Mining Corporation, Padcal,Tuba, Benguet, Philippines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>
                <w:b/>
              </w:rPr>
              <w:t>On-the-Job Training (Mill Instrumentation)</w:t>
            </w:r>
            <w:r>
              <w:br/>
            </w:r>
            <w:r>
              <w:t>Mill Instrumentation Department</w:t>
            </w:r>
          </w:p>
          <w:p>
            <w:pPr>
              <w:pStyle w:val="style0"/>
              <w:rPr/>
            </w:pPr>
            <w:r>
              <w:t>Philex Mining Corporation, Padcal,Tuba, Benguet, Philippines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>
                <w:b/>
              </w:rPr>
              <w:t>Industrial Electrician</w:t>
            </w:r>
            <w:r>
              <w:br/>
            </w:r>
            <w:r>
              <w:t>MFI Foundation, Inc.</w:t>
            </w:r>
            <w:r>
              <w:br/>
            </w:r>
            <w:r>
              <w:t>MFI Technological Institute, MFI Building, Ortigas Avenue, Pasig City, Philippines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>
                <w:b/>
              </w:rPr>
              <w:t>Fire Safety Seminar</w:t>
            </w:r>
            <w:r>
              <w:br/>
            </w:r>
            <w:r>
              <w:t>Fire Safety Section of the Safety and Loss Control Dept.</w:t>
            </w:r>
            <w:r>
              <w:br/>
            </w:r>
            <w:r>
              <w:t>HR Bornite room at Philex Mines, Padcal,Tuba, Benguet, Philippines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>
                <w:b/>
              </w:rPr>
              <w:t>Programmable Logic Controls (PLC)</w:t>
            </w:r>
            <w:r>
              <w:br/>
            </w:r>
            <w:r>
              <w:t>MFI Foundation, Inc.</w:t>
            </w:r>
            <w:r>
              <w:br/>
            </w:r>
            <w:r>
              <w:t>MFI Technological Institute, MFI Building, Ortigas Avenue, Pasig City, Philippines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>
                <w:b/>
              </w:rPr>
              <w:t>Pneumatics and Electro-Pneumatics (P&amp;EP)</w:t>
            </w:r>
            <w:r>
              <w:br/>
            </w:r>
            <w:r>
              <w:t>MFI Foundation, Inc.</w:t>
            </w:r>
            <w:r>
              <w:br/>
            </w:r>
            <w:r>
              <w:t>MFI Technological Institute, MFI Building, Ortigas Avenue, Pasig City, Philippines</w:t>
            </w:r>
          </w:p>
          <w:p>
            <w:pPr>
              <w:pStyle w:val="style0"/>
              <w:rPr>
                <w:b/>
              </w:rPr>
            </w:pPr>
          </w:p>
          <w:p>
            <w:pPr>
              <w:pStyle w:val="style0"/>
              <w:rPr/>
            </w:pPr>
            <w:r>
              <w:rPr>
                <w:b/>
              </w:rPr>
              <w:t>Practical Electronics</w:t>
            </w:r>
            <w:r>
              <w:br/>
            </w:r>
            <w:r>
              <w:t>MFI Foundation, Inc.</w:t>
            </w:r>
            <w:r>
              <w:br/>
            </w:r>
            <w:r>
              <w:t>MFI Technological Institute, MFI Building, Ortigas Avenue, Pasig City, Philippines</w:t>
            </w:r>
          </w:p>
          <w:p>
            <w:pPr>
              <w:pStyle w:val="style0"/>
              <w:rPr>
                <w:b/>
              </w:rPr>
            </w:pPr>
          </w:p>
          <w:p>
            <w:pPr>
              <w:pStyle w:val="style0"/>
              <w:rPr/>
            </w:pPr>
            <w:r>
              <w:rPr>
                <w:b/>
              </w:rPr>
              <w:t>Defensive Driving Orientation</w:t>
            </w:r>
            <w:r>
              <w:br/>
            </w:r>
            <w:r>
              <w:t>Safety and Loss Control Dept.</w:t>
            </w:r>
            <w:r>
              <w:br/>
            </w:r>
            <w:r>
              <w:t>Philex Mining Corp., Padcal, Tuba, Benguet, Philippines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>
                <w:b/>
              </w:rPr>
              <w:t>AutoCAD 3D</w:t>
            </w:r>
            <w:r>
              <w:br/>
            </w:r>
            <w:r>
              <w:t>GMS Technology</w:t>
            </w:r>
            <w:r>
              <w:br/>
            </w:r>
            <w:r>
              <w:t>GMS technology, Baguio City, Philippines</w:t>
            </w:r>
          </w:p>
          <w:p>
            <w:pPr>
              <w:pStyle w:val="style0"/>
              <w:rPr/>
            </w:pPr>
          </w:p>
          <w:p>
            <w:pPr>
              <w:pStyle w:val="style0"/>
              <w:rPr>
                <w:b/>
              </w:rPr>
            </w:pPr>
          </w:p>
          <w:p>
            <w:pPr>
              <w:pStyle w:val="style0"/>
              <w:rPr/>
            </w:pPr>
            <w:r>
              <w:rPr>
                <w:b/>
              </w:rPr>
              <w:t>AutoCAD 2D</w:t>
            </w:r>
            <w:r>
              <w:br/>
            </w:r>
            <w:r>
              <w:t>GMS Technology</w:t>
            </w:r>
            <w:r>
              <w:br/>
            </w:r>
            <w:r>
              <w:t>GMS technology, Baguio City, Philippines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>
                <w:b/>
              </w:rPr>
              <w:t>Basic First Aid Training</w:t>
            </w:r>
            <w:r>
              <w:br/>
            </w:r>
            <w:r>
              <w:t>Safety and Loss Control Division</w:t>
            </w:r>
            <w:r>
              <w:br/>
            </w:r>
            <w:r>
              <w:t>Philex Mining Corp., Padcal, Tuba, Benguet, Philippines</w:t>
            </w:r>
          </w:p>
        </w:tc>
      </w:tr>
    </w:tbl>
    <w:p>
      <w:pPr>
        <w:pStyle w:val="style0"/>
        <w:rPr/>
      </w:pPr>
      <w:r>
        <w:rPr>
          <w:noProof/>
        </w:rPr>
        <w:pict>
          <v:shape id="1033" type="#_x0000_t32" filled="f" style="position:absolute;margin-left:-6.75pt;margin-top:14.05pt;width:480.75pt;height:0.0pt;z-index:5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6678"/>
      </w:tblGrid>
      <w:tr>
        <w:trPr/>
        <w:tc>
          <w:tcPr>
            <w:tcW w:w="2898" w:type="dxa"/>
            <w:tcBorders/>
          </w:tcPr>
          <w:p>
            <w:pPr>
              <w:pStyle w:val="style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LANGUAGE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/>
            </w:pPr>
            <w:r>
              <w:t>Tagalog | Ilocano | English</w:t>
            </w:r>
            <w:r>
              <w:t>|Arabic</w:t>
            </w:r>
          </w:p>
        </w:tc>
      </w:tr>
    </w:tbl>
    <w:p>
      <w:pPr>
        <w:pStyle w:val="style0"/>
        <w:rPr/>
      </w:pPr>
      <w:r>
        <w:rPr>
          <w:noProof/>
        </w:rPr>
        <w:pict>
          <v:shape id="1034" type="#_x0000_t32" filled="f" style="position:absolute;margin-left:-6.75pt;margin-top:11.95pt;width:480.75pt;height:0.0pt;z-index:6;mso-position-horizontal-relative:text;mso-position-vertical-relative:text;mso-width-relative:page;mso-height-relative:page;mso-wrap-distance-left:0.0pt;mso-wrap-distance-right:0.0pt;visibility:visible;">
            <v:fill/>
            <v:path o:connecttype="none" fillok="f" arrowok="t"/>
          </v:shape>
        </w:pict>
      </w:r>
    </w:p>
    <w:p>
      <w:pPr>
        <w:pStyle w:val="style0"/>
        <w:rPr>
          <w:b/>
          <w:sz w:val="28"/>
        </w:rPr>
      </w:pPr>
    </w:p>
    <w:p>
      <w:pPr>
        <w:pStyle w:val="style0"/>
        <w:rPr>
          <w:b/>
          <w:sz w:val="28"/>
          <w:szCs w:val="28"/>
        </w:rPr>
      </w:pPr>
      <w:r>
        <w:rPr>
          <w:b/>
          <w:sz w:val="28"/>
          <w:szCs w:val="28"/>
        </w:rPr>
        <w:t>CHARACTER REFERENCES</w:t>
      </w:r>
      <w:r>
        <w:rPr>
          <w:b/>
          <w:sz w:val="28"/>
          <w:szCs w:val="28"/>
        </w:rPr>
        <w:t>:</w:t>
      </w:r>
    </w:p>
    <w:p>
      <w:pPr>
        <w:pStyle w:val="style0"/>
        <w:rPr>
          <w:b/>
          <w:sz w:val="28"/>
          <w:szCs w:val="28"/>
        </w:rPr>
      </w:pPr>
    </w:p>
    <w:tbl>
      <w:tblPr>
        <w:tblStyle w:val="style1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8"/>
        <w:gridCol w:w="6678"/>
      </w:tblGrid>
      <w:tr>
        <w:trPr/>
        <w:tc>
          <w:tcPr>
            <w:tcW w:w="289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Engr. Antonio Bernaldez</w:t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</w:p>
          <w:p>
            <w:pPr>
              <w:pStyle w:val="style0"/>
              <w:rPr>
                <w:b/>
              </w:rPr>
            </w:pPr>
          </w:p>
          <w:p>
            <w:pPr>
              <w:pStyle w:val="style0"/>
              <w:rPr>
                <w:b/>
              </w:rPr>
            </w:pPr>
            <w:r>
              <w:rPr>
                <w:b/>
              </w:rPr>
              <w:t>Engr. Annie Rose T. Bullecer</w:t>
            </w:r>
          </w:p>
        </w:tc>
        <w:tc>
          <w:tcPr>
            <w:tcW w:w="6678" w:type="dxa"/>
            <w:tcBorders/>
          </w:tcPr>
          <w:p>
            <w:pPr>
              <w:pStyle w:val="style0"/>
              <w:rPr/>
            </w:pPr>
            <w:r>
              <w:rPr>
                <w:b/>
              </w:rPr>
              <w:t>Plant Maintenance Planner</w:t>
            </w:r>
            <w:r>
              <w:rPr>
                <w:b/>
              </w:rPr>
              <w:br/>
            </w:r>
            <w:r>
              <w:rPr>
                <w:i/>
              </w:rPr>
              <w:t>MAADEN Gold and Base Metals, Saudi Arabian Mining Company</w:t>
            </w:r>
            <w:r>
              <w:br/>
            </w:r>
            <w:r>
              <w:t>+966540561759</w:t>
            </w:r>
            <w:r>
              <w:br/>
            </w:r>
            <w:r>
              <w:rPr/>
              <w:fldChar w:fldCharType="begin"/>
            </w:r>
            <w:r>
              <w:instrText xml:space="preserve"> HYPERLINK "mailto:bernaldezan@maaden.com.sa" </w:instrText>
            </w:r>
            <w:r>
              <w:rPr/>
              <w:fldChar w:fldCharType="separate"/>
            </w:r>
            <w:r>
              <w:rPr>
                <w:rStyle w:val="style85"/>
              </w:rPr>
              <w:t>bernaldezan@maaden.com.sa</w:t>
            </w:r>
            <w:r>
              <w:rPr/>
              <w:fldChar w:fldCharType="end"/>
            </w:r>
          </w:p>
          <w:p>
            <w:pPr>
              <w:pStyle w:val="style0"/>
              <w:rPr/>
            </w:pPr>
          </w:p>
          <w:p>
            <w:pPr>
              <w:pStyle w:val="style0"/>
              <w:rPr/>
            </w:pPr>
            <w:r>
              <w:rPr>
                <w:b/>
              </w:rPr>
              <w:t>Shift Superintendent / Mill Operations Department</w:t>
            </w:r>
            <w:r>
              <w:br/>
            </w:r>
            <w:r>
              <w:rPr>
                <w:i/>
              </w:rPr>
              <w:t>Philex Mining Corporation</w:t>
            </w:r>
            <w:r>
              <w:br/>
            </w:r>
            <w:r>
              <w:t>+639087858219</w:t>
            </w:r>
            <w:r>
              <w:t>4</w:t>
            </w:r>
            <w:r>
              <w:br/>
            </w:r>
            <w:r>
              <w:rPr/>
              <w:fldChar w:fldCharType="begin"/>
            </w:r>
            <w:r>
              <w:instrText xml:space="preserve"> HYPERLINK "mailto:annie.bullecer@gmail.com" </w:instrText>
            </w:r>
            <w:r>
              <w:rPr/>
              <w:fldChar w:fldCharType="separate"/>
            </w:r>
            <w:r>
              <w:rPr>
                <w:rStyle w:val="style85"/>
                <w:color w:val="auto"/>
              </w:rPr>
              <w:t>annie.bullecer@gmail.com</w:t>
            </w:r>
            <w:r>
              <w:rPr/>
              <w:fldChar w:fldCharType="end"/>
            </w:r>
          </w:p>
          <w:p>
            <w:pPr>
              <w:pStyle w:val="style0"/>
              <w:rPr/>
            </w:pPr>
          </w:p>
        </w:tc>
      </w:tr>
    </w:tbl>
    <w:p>
      <w:pPr>
        <w:pStyle w:val="style0"/>
        <w:rPr/>
      </w:pPr>
    </w:p>
    <w:sectPr>
      <w:type w:val="continuous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84D67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E8C8E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0FBE4D5E"/>
    <w:lvl w:ilvl="0" w:tplc="04090001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48C3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3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3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3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308CE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5"/>
    <w:multiLevelType w:val="hybridMultilevel"/>
    <w:tmpl w:val="77F426BE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6">
    <w:nsid w:val="00000006"/>
    <w:multiLevelType w:val="hybridMultilevel"/>
    <w:tmpl w:val="A53090E0"/>
    <w:lvl w:ilvl="0" w:tplc="0409000B">
      <w:start w:val="1"/>
      <w:numFmt w:val="bullet"/>
      <w:lvlText w:val=""/>
      <w:lvlJc w:val="left"/>
      <w:pPr>
        <w:tabs>
          <w:tab w:val="left" w:leader="none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F36E76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0000008"/>
    <w:multiLevelType w:val="hybridMultilevel"/>
    <w:tmpl w:val="24D8EE4C"/>
    <w:lvl w:ilvl="0" w:tplc="40CC28F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>
    <w:nsid w:val="00000009"/>
    <w:multiLevelType w:val="hybridMultilevel"/>
    <w:tmpl w:val="16481462"/>
    <w:lvl w:ilvl="0" w:tplc="8252FFDA">
      <w:start w:val="1"/>
      <w:numFmt w:val="bullet"/>
      <w:pStyle w:val="style4097"/>
      <w:lvlText w:val=""/>
      <w:lvlJc w:val="left"/>
      <w:pPr>
        <w:tabs>
          <w:tab w:val="left" w:leader="none" w:pos="288"/>
        </w:tabs>
        <w:ind w:left="288" w:hanging="288"/>
      </w:pPr>
      <w:rPr>
        <w:rFonts w:ascii="Symbol" w:hAnsi="Symbol" w:hint="default"/>
        <w:b w:val="false"/>
        <w:i w:val="false"/>
        <w:color w:val="808080"/>
        <w:sz w:val="12"/>
        <w:szCs w:val="12"/>
      </w:rPr>
    </w:lvl>
    <w:lvl w:ilvl="1" w:tplc="04090001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  <w:b w:val="false"/>
        <w:i w:val="false"/>
        <w:color w:val="808080"/>
        <w:sz w:val="12"/>
        <w:szCs w:val="12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8"/>
  </w:num>
  <w:num w:numId="10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102"/>
    <w:qFormat/>
    <w:uiPriority w:val="9"/>
    <w:pPr>
      <w:keepNext/>
      <w:keepLines/>
      <w:spacing w:before="480" w:after="0"/>
      <w:outlineLvl w:val="0"/>
    </w:pPr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1"/>
    <w:qFormat/>
    <w:uiPriority w:val="9"/>
    <w:pPr>
      <w:keepNext/>
      <w:keepLines/>
      <w:spacing w:before="200" w:after="0"/>
      <w:outlineLvl w:val="1"/>
    </w:pPr>
    <w:rPr>
      <w:rFonts w:ascii="Cambria" w:cs="宋体" w:eastAsia="宋体" w:hAnsi="Cambria"/>
      <w:b/>
      <w:bCs/>
      <w:color w:val="4f81bd"/>
      <w:sz w:val="26"/>
      <w:szCs w:val="2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customStyle="1" w:styleId="style4097">
    <w:name w:val="bulleted list"/>
    <w:basedOn w:val="style0"/>
    <w:next w:val="style4097"/>
    <w:pPr>
      <w:numPr>
        <w:ilvl w:val="0"/>
        <w:numId w:val="1"/>
      </w:numPr>
      <w:spacing w:before="40" w:after="8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customStyle="1" w:styleId="style4098">
    <w:name w:val="bulleted list last item"/>
    <w:basedOn w:val="style4097"/>
    <w:next w:val="style4098"/>
    <w:pPr>
      <w:spacing w:after="160"/>
    </w:pPr>
    <w:rPr>
      <w:szCs w:val="20"/>
    </w:rPr>
  </w:style>
  <w:style w:type="paragraph" w:styleId="style31">
    <w:name w:val="header"/>
    <w:basedOn w:val="style0"/>
    <w:next w:val="style31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Header Char_ef651b09-16c8-4add-a219-a718da689e7a"/>
    <w:basedOn w:val="style65"/>
    <w:next w:val="style4099"/>
    <w:link w:val="style31"/>
    <w:uiPriority w:val="99"/>
  </w:style>
  <w:style w:type="paragraph" w:styleId="style32">
    <w:name w:val="footer"/>
    <w:basedOn w:val="style0"/>
    <w:next w:val="style32"/>
    <w:link w:val="style4100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100">
    <w:name w:val="Footer Char_b5ca9318-5d2f-42f2-96d9-f3dfc95932f1"/>
    <w:basedOn w:val="style65"/>
    <w:next w:val="style4100"/>
    <w:link w:val="style32"/>
    <w:uiPriority w:val="99"/>
  </w:style>
  <w:style w:type="character" w:customStyle="1" w:styleId="style4101">
    <w:name w:val="Heading 2 Char_21cee432-fa94-4987-9032-811030d7ccf1"/>
    <w:basedOn w:val="style65"/>
    <w:next w:val="style4101"/>
    <w:link w:val="style2"/>
    <w:uiPriority w:val="9"/>
    <w:rPr>
      <w:rFonts w:ascii="Cambria" w:cs="宋体" w:eastAsia="宋体" w:hAnsi="Cambria"/>
      <w:b/>
      <w:bCs/>
      <w:color w:val="4f81bd"/>
      <w:sz w:val="26"/>
      <w:szCs w:val="26"/>
    </w:rPr>
  </w:style>
  <w:style w:type="character" w:customStyle="1" w:styleId="style4102">
    <w:name w:val="Heading 1 Char_4ed0d899-df48-474d-952d-d9c0765d1ed9"/>
    <w:basedOn w:val="style65"/>
    <w:next w:val="style4102"/>
    <w:link w:val="style1"/>
    <w:uiPriority w:val="9"/>
    <w:rPr>
      <w:rFonts w:ascii="Cambria" w:cs="宋体" w:eastAsia="宋体" w:hAnsi="Cambria"/>
      <w:b/>
      <w:bCs/>
      <w:color w:val="365f91"/>
      <w:sz w:val="28"/>
      <w:szCs w:val="28"/>
    </w:rPr>
  </w:style>
  <w:style w:type="paragraph" w:styleId="style153">
    <w:name w:val="Balloon Text"/>
    <w:basedOn w:val="style0"/>
    <w:next w:val="style153"/>
    <w:link w:val="style4103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103">
    <w:name w:val="Balloon Text Char"/>
    <w:basedOn w:val="style65"/>
    <w:next w:val="style4103"/>
    <w:link w:val="style153"/>
    <w:uiPriority w:val="99"/>
    <w:rPr>
      <w:rFonts w:ascii="Tahoma" w:cs="Tahoma" w:hAnsi="Tahoma"/>
      <w:sz w:val="16"/>
      <w:szCs w:val="1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AC597-2F93-44A4-829E-3F5C8338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1445</Words>
  <Pages>7</Pages>
  <Characters>9312</Characters>
  <Application>WPS Office</Application>
  <DocSecurity>0</DocSecurity>
  <Paragraphs>269</Paragraphs>
  <ScaleCrop>false</ScaleCrop>
  <LinksUpToDate>false</LinksUpToDate>
  <CharactersWithSpaces>10645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2021-12-16T08:49:25Z</dcterms:created>
  <dc:creator>my computer</dc:creator>
  <lastModifiedBy>M2006C3MG</lastModifiedBy>
  <dcterms:modified xsi:type="dcterms:W3CDTF">2021-12-16T08:49:25Z</dcterms:modified>
  <revision>198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