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spacing w:lineRule="auto" w:line="240"/>
        <w:jc w:val="center"/>
        <w:rPr/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5204463</wp:posOffset>
            </wp:positionH>
            <wp:positionV relativeFrom="paragraph">
              <wp:posOffset>7615</wp:posOffset>
            </wp:positionV>
            <wp:extent cx="1630676" cy="1668780"/>
            <wp:effectExtent l="0" t="0" r="45724" b="45720"/>
            <wp:wrapNone/>
            <wp:docPr id="1026" name="graphics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0676" cy="1668780"/>
                    </a:xfrm>
                    <a:prstGeom prst="rect"/>
                    <a:ln>
                      <a:noFill/>
                    </a:ln>
                    <a:effectLst>
                      <a:outerShdw rotWithShape="true" sx="100000" sy="100000" dist="25400" dir="2700000" blurRad="0" kx="0" ky="0" algn="tl">
                        <a:srgbClr val="3b3838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cs="Times New Roman" w:eastAsia="Times New Roman" w:hAnsi="Century Gothic"/>
          <w:b/>
          <w:sz w:val="36"/>
          <w:szCs w:val="36"/>
        </w:rPr>
        <w:t>Catherine Joy L. Galvan</w:t>
      </w:r>
    </w:p>
    <w:p>
      <w:pPr>
        <w:pStyle w:val="style4097"/>
        <w:spacing w:after="0"/>
        <w:jc w:val="center"/>
        <w:rPr>
          <w:rFonts w:ascii="Century Gothic" w:cs="Times New Roman" w:hAnsi="Century Gothic"/>
        </w:rPr>
      </w:pPr>
      <w:r>
        <w:rPr>
          <w:rFonts w:ascii="Century Gothic" w:cs="Times New Roman" w:hAnsi="Century Gothic"/>
        </w:rPr>
        <w:t>P1-116 Poliwes Kennon Rd. Baguio City</w:t>
      </w:r>
    </w:p>
    <w:p>
      <w:pPr>
        <w:pStyle w:val="style4097"/>
        <w:spacing w:after="120" w:lineRule="auto" w:line="240"/>
        <w:jc w:val="center"/>
        <w:rPr/>
      </w:pPr>
      <w:r>
        <w:rPr>
          <w:rFonts w:ascii="Century Gothic" w:cs="Times New Roman" w:eastAsia="Times New Roman" w:hAnsi="Century Gothic"/>
          <w:b/>
        </w:rPr>
        <w:t>+639124947099</w:t>
      </w:r>
    </w:p>
    <w:p>
      <w:pPr>
        <w:pStyle w:val="style4097"/>
        <w:jc w:val="center"/>
        <w:rPr/>
      </w:pPr>
      <w:r>
        <w:rPr/>
        <w:fldChar w:fldCharType="begin"/>
      </w:r>
      <w:r>
        <w:instrText xml:space="preserve"> HYPERLINK "mailto:cathlawagan@gmail.com" </w:instrText>
      </w:r>
      <w:r>
        <w:rPr/>
        <w:fldChar w:fldCharType="separate"/>
      </w:r>
      <w:r>
        <w:rPr>
          <w:rStyle w:val="style85"/>
          <w:rFonts w:ascii="Century Gothic" w:cs="Times New Roman" w:eastAsia="Times New Roman" w:hAnsi="Century Gothic"/>
          <w:b/>
        </w:rPr>
        <w:t>cathlawagan@gmail.com</w:t>
      </w:r>
      <w:r>
        <w:rPr/>
        <w:fldChar w:fldCharType="end"/>
      </w:r>
      <w:bookmarkStart w:id="0" w:name="docs-internal-guid-4b9c6ef8-7fff-86e7-26"/>
      <w:bookmarkEnd w:id="0"/>
    </w:p>
    <w:p>
      <w:pPr>
        <w:pStyle w:val="style4097"/>
        <w:jc w:val="center"/>
        <w:rPr>
          <w:sz w:val="28"/>
          <w:szCs w:val="28"/>
        </w:rPr>
      </w:pPr>
    </w:p>
    <w:p>
      <w:pPr>
        <w:pStyle w:val="style4097"/>
        <w:spacing w:after="0" w:lineRule="auto" w:line="240"/>
        <w:rPr>
          <w:rFonts w:ascii="Century Gothic" w:cs="Times New Roman" w:eastAsia="Times New Roman" w:hAnsi="Century Gothic"/>
          <w:b/>
          <w:bCs/>
        </w:rPr>
      </w:pPr>
    </w:p>
    <w:p>
      <w:pPr>
        <w:pStyle w:val="style4097"/>
        <w:spacing w:after="0" w:lineRule="auto" w:line="240"/>
        <w:rPr>
          <w:rFonts w:ascii="Century Gothic" w:cs="Times New Roman" w:eastAsia="Times New Roman" w:hAnsi="Century Gothic"/>
          <w:b/>
          <w:bCs/>
        </w:rPr>
      </w:pPr>
    </w:p>
    <w:p>
      <w:pPr>
        <w:pStyle w:val="style4097"/>
        <w:spacing w:after="0" w:lineRule="auto" w:line="2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WORK EXPERIENCE</w:t>
      </w:r>
    </w:p>
    <w:p>
      <w:pPr>
        <w:pStyle w:val="style4097"/>
        <w:spacing w:after="0" w:lineRule="auto" w:line="240"/>
        <w:rPr>
          <w:rFonts w:ascii="Century Gothic" w:hAnsi="Century Gothic"/>
          <w:b/>
        </w:rPr>
      </w:pPr>
    </w:p>
    <w:p>
      <w:pPr>
        <w:pStyle w:val="style4097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LUISA’S BAKERY AND KAPE</w:t>
      </w:r>
      <w:r>
        <w:rPr>
          <w:rFonts w:ascii="Century Gothic" w:cs="Times New Roman" w:eastAsia="Times New Roman" w:hAnsi="Century Gothic"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</w:rPr>
        <w:tab/>
      </w:r>
      <w:r>
        <w:rPr>
          <w:rFonts w:ascii="Century Gothic" w:cs="Times New Roman" w:eastAsia="Times New Roman" w:hAnsi="Century Gothic"/>
        </w:rPr>
        <w:tab/>
      </w:r>
      <w:r>
        <w:rPr>
          <w:rFonts w:ascii="Century Gothic" w:cs="Times New Roman" w:eastAsia="Times New Roman" w:hAnsi="Century Gothic"/>
        </w:rPr>
        <w:t>All Around Helper</w:t>
      </w:r>
    </w:p>
    <w:p>
      <w:pPr>
        <w:pStyle w:val="style4097"/>
        <w:spacing w:after="0" w:lineRule="auto" w:line="240"/>
        <w:ind w:left="5760" w:firstLine="72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San Vicente, Kennon Road, Baguio City</w:t>
      </w:r>
    </w:p>
    <w:p>
      <w:pPr>
        <w:pStyle w:val="style4097"/>
        <w:spacing w:after="0" w:lineRule="auto" w:line="240"/>
        <w:ind w:left="792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March 2021-June 2021</w:t>
      </w:r>
    </w:p>
    <w:p>
      <w:pPr>
        <w:pStyle w:val="style4097"/>
        <w:spacing w:after="0" w:lineRule="auto" w:line="240"/>
        <w:rPr>
          <w:rFonts w:ascii="Century Gothic" w:cs="Times New Roman" w:eastAsia="Times New Roman" w:hAnsi="Century Gothic"/>
          <w:b/>
        </w:rPr>
      </w:pPr>
    </w:p>
    <w:p>
      <w:pPr>
        <w:pStyle w:val="style4097"/>
        <w:spacing w:after="0" w:lineRule="auto" w:line="240"/>
        <w:rPr>
          <w:rFonts w:ascii="Century Gothic" w:hAnsi="Century Gothic"/>
          <w:iCs/>
        </w:rPr>
      </w:pPr>
      <w:r>
        <w:rPr>
          <w:rFonts w:ascii="Century Gothic" w:cs="Times New Roman" w:eastAsia="Times New Roman" w:hAnsi="Century Gothic"/>
        </w:rPr>
        <w:t xml:space="preserve">BPI DIRECT BANKO INC. (A SAVINGS </w:t>
      </w:r>
      <w:r>
        <w:rPr>
          <w:rFonts w:ascii="Century Gothic" w:cs="Times New Roman" w:eastAsia="Times New Roman" w:hAnsi="Century Gothic"/>
        </w:rPr>
        <w:t>BANK)</w:t>
      </w:r>
      <w:r>
        <w:rPr>
          <w:rFonts w:ascii="Century Gothic" w:cs="Times New Roman" w:eastAsia="Times New Roman" w:hAnsi="Century Gothic"/>
          <w:b/>
        </w:rPr>
        <w:t xml:space="preserve">   </w:t>
      </w:r>
      <w:r>
        <w:rPr>
          <w:rFonts w:ascii="Century Gothic" w:cs="Times New Roman" w:eastAsia="Times New Roman" w:hAnsi="Century Gothic"/>
          <w:b/>
        </w:rPr>
        <w:t xml:space="preserve">  </w:t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cs="Times New Roman" w:eastAsia="Times New Roman" w:hAnsi="Century Gothic"/>
          <w:b/>
        </w:rPr>
        <w:tab/>
      </w:r>
      <w:r>
        <w:rPr>
          <w:rFonts w:ascii="Century Gothic" w:hAnsi="Century Gothic"/>
          <w:iCs/>
        </w:rPr>
        <w:t xml:space="preserve">Loan Associate   </w:t>
      </w:r>
    </w:p>
    <w:p>
      <w:pPr>
        <w:pStyle w:val="style4097"/>
        <w:spacing w:after="0" w:lineRule="auto" w:line="240"/>
        <w:rPr>
          <w:rFonts w:ascii="Century Gothic" w:cs="Times New Roman" w:eastAsia="Times New Roman" w:hAnsi="Century Gothic"/>
          <w:b/>
        </w:rPr>
      </w:pP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>Km4 La Trinidad, Benguet</w:t>
      </w:r>
      <w:r>
        <w:rPr>
          <w:rFonts w:ascii="Century Gothic" w:hAnsi="Century Gothic"/>
          <w:iCs/>
        </w:rPr>
        <w:t xml:space="preserve">                                                  </w:t>
      </w:r>
      <w:r>
        <w:rPr>
          <w:rFonts w:ascii="Century Gothic" w:hAnsi="Century Gothic"/>
        </w:rPr>
        <w:t xml:space="preserve">                                   </w:t>
      </w:r>
      <w:r>
        <w:rPr>
          <w:rFonts w:hAnsi="Century Gothic"/>
          <w:lang w:val="en-US"/>
        </w:rPr>
        <w:t xml:space="preserve">   </w:t>
      </w:r>
      <w:r>
        <w:rPr>
          <w:rFonts w:ascii="Century Gothic" w:hAnsi="Century Gothic"/>
        </w:rPr>
        <w:t xml:space="preserve">     </w:t>
      </w:r>
      <w:r>
        <w:rPr>
          <w:rFonts w:ascii="Century Gothic" w:cs="Times New Roman" w:eastAsia="Times New Roman" w:hAnsi="Century Gothic"/>
          <w:b/>
        </w:rPr>
        <w:t xml:space="preserve">                                                         </w:t>
      </w:r>
    </w:p>
    <w:p>
      <w:pPr>
        <w:pStyle w:val="style106"/>
        <w:tabs>
          <w:tab w:val="right" w:leader="none" w:pos="10080"/>
        </w:tabs>
        <w:spacing w:after="100"/>
        <w:rPr>
          <w:rFonts w:ascii="Century Gothic" w:hAnsi="Century Gothic"/>
          <w:b w:val="false"/>
          <w:sz w:val="22"/>
          <w:szCs w:val="22"/>
        </w:rPr>
      </w:pPr>
      <w:r>
        <w:rPr>
          <w:rFonts w:ascii="Century Gothic" w:hAnsi="Century Gothic"/>
          <w:b w:val="false"/>
          <w:sz w:val="22"/>
          <w:szCs w:val="22"/>
        </w:rPr>
        <w:tab/>
      </w:r>
      <w:r>
        <w:rPr>
          <w:rFonts w:ascii="Century Gothic" w:hAnsi="Century Gothic"/>
          <w:b w:val="false"/>
          <w:sz w:val="22"/>
          <w:szCs w:val="22"/>
        </w:rPr>
        <w:t>January 2020–February 2021</w:t>
      </w:r>
    </w:p>
    <w:p>
      <w:pPr>
        <w:pStyle w:val="style30"/>
        <w:rPr>
          <w:lang w:val="en-US" w:bidi="ar-SA" w:eastAsia="en-US"/>
        </w:rPr>
      </w:pPr>
    </w:p>
    <w:p>
      <w:pPr>
        <w:pStyle w:val="style4097"/>
        <w:spacing w:after="0" w:lineRule="auto" w:line="240"/>
        <w:rPr>
          <w:rFonts w:ascii="Century Gothic" w:hAnsi="Century Gothic"/>
          <w:iCs/>
        </w:rPr>
      </w:pPr>
      <w:r>
        <w:rPr>
          <w:rFonts w:ascii="Century Gothic" w:cs="Times New Roman" w:eastAsia="Times New Roman" w:hAnsi="Century Gothic"/>
        </w:rPr>
        <w:t xml:space="preserve">BPI DIRECT BANKO INC. (A SAVINGS </w:t>
      </w:r>
      <w:r>
        <w:rPr>
          <w:rFonts w:ascii="Century Gothic" w:cs="Times New Roman" w:eastAsia="Times New Roman" w:hAnsi="Century Gothic"/>
        </w:rPr>
        <w:t xml:space="preserve">BANK)   </w:t>
      </w:r>
      <w:r>
        <w:rPr>
          <w:rFonts w:ascii="Century Gothic" w:cs="Times New Roman" w:eastAsia="Times New Roman" w:hAnsi="Century Gothic"/>
        </w:rPr>
        <w:t xml:space="preserve">                                                            </w:t>
      </w:r>
      <w:r>
        <w:rPr>
          <w:rFonts w:ascii="Century Gothic" w:hAnsi="Century Gothic"/>
          <w:iCs/>
        </w:rPr>
        <w:t xml:space="preserve">Bank Teller       </w:t>
      </w:r>
    </w:p>
    <w:p>
      <w:pPr>
        <w:pStyle w:val="style4097"/>
        <w:spacing w:after="0" w:lineRule="auto" w:line="240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 xml:space="preserve">Km4 La Trinidad, Benguet                                                  </w:t>
      </w:r>
      <w:r>
        <w:rPr>
          <w:rFonts w:ascii="Century Gothic" w:hAnsi="Century Gothic"/>
        </w:rPr>
        <w:t xml:space="preserve">                                   </w:t>
      </w:r>
      <w:r>
        <w:rPr>
          <w:rFonts w:hAnsi="Century Gothic"/>
          <w:lang w:val="en-US"/>
        </w:rPr>
        <w:t xml:space="preserve">   </w:t>
      </w:r>
      <w:r>
        <w:rPr>
          <w:rFonts w:ascii="Century Gothic" w:hAnsi="Century Gothic"/>
        </w:rPr>
        <w:t xml:space="preserve">     </w:t>
      </w:r>
      <w:r>
        <w:rPr>
          <w:rFonts w:ascii="Century Gothic" w:cs="Times New Roman" w:eastAsia="Times New Roman" w:hAnsi="Century Gothic"/>
          <w:b/>
        </w:rPr>
        <w:t xml:space="preserve">                                                        </w:t>
      </w:r>
    </w:p>
    <w:p>
      <w:pPr>
        <w:pStyle w:val="style4097"/>
        <w:spacing w:after="0" w:lineRule="auto" w:line="240"/>
        <w:rPr>
          <w:rFonts w:ascii="Century Gothic" w:cs="Times New Roman" w:eastAsia="Times New Roman" w:hAnsi="Century Gothic"/>
          <w:b/>
        </w:rPr>
      </w:pP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</w:rPr>
        <w:t>October 2017 –</w:t>
      </w:r>
      <w:r>
        <w:rPr>
          <w:rFonts w:ascii="Century Gothic" w:hAnsi="Century Gothic"/>
          <w:lang w:val="en-US"/>
        </w:rPr>
        <w:t>December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2019</w:t>
      </w:r>
      <w:r>
        <w:rPr>
          <w:rFonts w:ascii="Century Gothic" w:hAnsi="Century Gothic"/>
          <w:iCs/>
        </w:rPr>
        <w:t xml:space="preserve">                                              </w:t>
      </w:r>
      <w:r>
        <w:rPr>
          <w:rFonts w:ascii="Century Gothic" w:hAnsi="Century Gothic"/>
        </w:rPr>
        <w:t xml:space="preserve">                                                   </w:t>
      </w:r>
    </w:p>
    <w:p>
      <w:pPr>
        <w:pStyle w:val="style0"/>
        <w:tabs>
          <w:tab w:val="left" w:leader="none" w:pos="7512"/>
          <w:tab w:val="right" w:leader="none" w:pos="10080"/>
        </w:tabs>
        <w:spacing w:before="120" w:after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EDUCATION</w:t>
      </w:r>
      <w:r>
        <w:rPr>
          <w:rFonts w:ascii="Century Gothic" w:hAnsi="Century Gothic"/>
          <w:b/>
        </w:rPr>
        <w:t>:</w:t>
      </w:r>
    </w:p>
    <w:p>
      <w:pPr>
        <w:pStyle w:val="style157"/>
        <w:ind w:firstLine="720"/>
        <w:rPr>
          <w:rFonts w:ascii="Century Gothic" w:cs="Calibri" w:hAnsi="Century Gothic"/>
        </w:rPr>
      </w:pPr>
      <w:r>
        <w:rPr>
          <w:rFonts w:ascii="Century Gothic" w:hAnsi="Century Gothic"/>
        </w:rPr>
        <w:t>Vocational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Medline International Training Institute of Baguio, Inc. </w:t>
      </w:r>
    </w:p>
    <w:p>
      <w:pPr>
        <w:pStyle w:val="style157"/>
        <w:ind w:left="3600" w:firstLine="720"/>
        <w:rPr>
          <w:rFonts w:ascii="Century Gothic" w:cs="Times New Roman" w:hAnsi="Century Gothic"/>
        </w:rPr>
      </w:pPr>
      <w:r>
        <w:rPr>
          <w:rFonts w:ascii="Century Gothic" w:cs="Times New Roman" w:hAnsi="Century Gothic"/>
        </w:rPr>
        <w:t>Caregiving NC II</w:t>
      </w:r>
    </w:p>
    <w:p>
      <w:pPr>
        <w:pStyle w:val="style157"/>
        <w:ind w:left="3600" w:firstLine="720"/>
        <w:rPr>
          <w:rFonts w:ascii="Century Gothic" w:cs="Times New Roman" w:hAnsi="Century Gothic"/>
        </w:rPr>
      </w:pPr>
      <w:r>
        <w:rPr>
          <w:rFonts w:ascii="Century Gothic" w:cs="Times New Roman" w:hAnsi="Century Gothic"/>
        </w:rPr>
        <w:t xml:space="preserve"># 51 </w:t>
      </w:r>
      <w:r>
        <w:rPr>
          <w:rFonts w:ascii="Century Gothic" w:cs="Times New Roman" w:hAnsi="Century Gothic"/>
        </w:rPr>
        <w:t>Naguilian</w:t>
      </w:r>
      <w:r>
        <w:rPr>
          <w:rFonts w:ascii="Century Gothic" w:cs="Times New Roman" w:hAnsi="Century Gothic"/>
        </w:rPr>
        <w:t xml:space="preserve"> Road, Baguio City</w:t>
      </w:r>
    </w:p>
    <w:p>
      <w:pPr>
        <w:pStyle w:val="style157"/>
        <w:ind w:left="3600" w:firstLine="720"/>
        <w:rPr>
          <w:rFonts w:ascii="Century Gothic" w:cs="Times New Roman" w:hAnsi="Century Gothic"/>
        </w:rPr>
      </w:pPr>
      <w:r>
        <w:rPr>
          <w:rFonts w:cs="Times New Roman" w:hAnsi="Century Gothic"/>
          <w:lang w:val="en-US"/>
        </w:rPr>
        <w:t>Ongoing-January 2022</w:t>
      </w:r>
    </w:p>
    <w:p>
      <w:pPr>
        <w:pStyle w:val="style157"/>
        <w:ind w:left="2160" w:firstLine="720"/>
        <w:rPr>
          <w:rFonts w:ascii="Century Gothic" w:cs="Times New Roman" w:hAnsi="Century Gothic"/>
        </w:rPr>
      </w:pPr>
    </w:p>
    <w:p>
      <w:pPr>
        <w:pStyle w:val="style157"/>
        <w:ind w:left="4320" w:hanging="3600"/>
        <w:rPr>
          <w:rFonts w:ascii="Century Gothic" w:cs="Times New Roman" w:eastAsia="Times New Roman" w:hAnsi="Century Gothic"/>
          <w:color w:val="000000"/>
        </w:rPr>
      </w:pPr>
      <w:r>
        <w:rPr>
          <w:rFonts w:ascii="Century Gothic" w:hAnsi="Century Gothic"/>
        </w:rPr>
        <w:t xml:space="preserve">College </w:t>
      </w:r>
      <w:r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Saint Louis University</w:t>
      </w:r>
      <w:r>
        <w:rPr>
          <w:rFonts w:ascii="Century Gothic" w:hAnsi="Century Gothic"/>
        </w:rPr>
        <w:t xml:space="preserve">                                                                                                    </w:t>
      </w:r>
      <w:r>
        <w:rPr>
          <w:rFonts w:ascii="Century Gothic" w:cs="Times New Roman" w:eastAsia="Times New Roman" w:hAnsi="Century Gothic"/>
          <w:color w:val="000000"/>
        </w:rPr>
        <w:t>Bachelor of Science in Business Administration,</w:t>
      </w:r>
      <w:r>
        <w:rPr>
          <w:rFonts w:ascii="Century Gothic" w:cs="Times New Roman" w:eastAsia="Times New Roman" w:hAnsi="Century Gothic"/>
          <w:color w:val="000000"/>
        </w:rPr>
        <w:t xml:space="preserve"> </w:t>
      </w:r>
    </w:p>
    <w:p>
      <w:pPr>
        <w:pStyle w:val="style157"/>
        <w:ind w:left="3600" w:firstLine="720"/>
        <w:rPr>
          <w:rFonts w:ascii="Century Gothic" w:hAnsi="Century Gothic"/>
        </w:rPr>
      </w:pPr>
      <w:r>
        <w:rPr>
          <w:rFonts w:ascii="Century Gothic" w:cs="Times New Roman" w:eastAsia="Times New Roman" w:hAnsi="Century Gothic"/>
          <w:color w:val="000000"/>
        </w:rPr>
        <w:t>Major in Financial Management</w:t>
      </w:r>
      <w:r>
        <w:rPr>
          <w:rFonts w:ascii="Century Gothic" w:cs="Times New Roman" w:eastAsia="Times New Roman" w:hAnsi="Century Gothic"/>
          <w:color w:val="000000"/>
        </w:rPr>
        <w:t xml:space="preserve">                                                              </w:t>
      </w:r>
      <w:r>
        <w:rPr>
          <w:rFonts w:ascii="Century Gothic" w:cs="Times New Roman" w:eastAsia="Times New Roman" w:hAnsi="Century Gothic"/>
          <w:color w:val="000000"/>
        </w:rPr>
        <w:t xml:space="preserve"> </w:t>
      </w:r>
    </w:p>
    <w:p>
      <w:pPr>
        <w:pStyle w:val="style157"/>
        <w:ind w:left="3600" w:firstLine="720"/>
        <w:rPr>
          <w:rFonts w:ascii="Century Gothic" w:hAnsi="Century Gothic"/>
        </w:rPr>
      </w:pPr>
      <w:r>
        <w:rPr>
          <w:rFonts w:ascii="Century Gothic" w:cs="Times New Roman" w:eastAsia="Times New Roman" w:hAnsi="Century Gothic"/>
          <w:color w:val="000000"/>
        </w:rPr>
        <w:t>Baguio City</w:t>
      </w:r>
    </w:p>
    <w:p>
      <w:pPr>
        <w:pStyle w:val="style157"/>
        <w:rPr>
          <w:rFonts w:ascii="Century Gothic" w:cs="Times New Roman" w:eastAsia="Times New Roman" w:hAnsi="Century Gothic"/>
          <w:color w:val="00000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August </w:t>
      </w:r>
      <w:r>
        <w:rPr>
          <w:rFonts w:ascii="Century Gothic" w:hAnsi="Century Gothic"/>
        </w:rPr>
        <w:t>2012-</w:t>
      </w:r>
      <w:r>
        <w:rPr>
          <w:rFonts w:ascii="Century Gothic" w:hAnsi="Century Gothic"/>
        </w:rPr>
        <w:t xml:space="preserve"> June </w:t>
      </w:r>
      <w:r>
        <w:rPr>
          <w:rFonts w:ascii="Century Gothic" w:hAnsi="Century Gothic"/>
        </w:rPr>
        <w:t>2017</w:t>
      </w:r>
      <w:r>
        <w:rPr>
          <w:rFonts w:ascii="Century Gothic" w:hAnsi="Century Gothic"/>
        </w:rPr>
        <w:tab/>
      </w:r>
    </w:p>
    <w:p>
      <w:pPr>
        <w:pStyle w:val="style0"/>
        <w:tabs>
          <w:tab w:val="right" w:leader="none" w:pos="10080"/>
        </w:tabs>
        <w:spacing w:after="100"/>
        <w:rPr>
          <w:rFonts w:ascii="Century Gothic" w:cs="Times New Roman" w:eastAsia="Times New Roman" w:hAnsi="Century Gothic"/>
          <w:color w:val="000000"/>
        </w:rPr>
      </w:pP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Secondary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University of Baguio Preparatory High School</w:t>
      </w:r>
    </w:p>
    <w:p>
      <w:pPr>
        <w:pStyle w:val="style157"/>
        <w:ind w:left="3600" w:firstLine="720"/>
        <w:rPr>
          <w:rFonts w:ascii="Century Gothic" w:hAnsi="Century Gothic"/>
          <w:i/>
        </w:rPr>
      </w:pPr>
      <w:r>
        <w:rPr>
          <w:rFonts w:ascii="Century Gothic" w:cs="Times New Roman" w:eastAsia="Times New Roman" w:hAnsi="Century Gothic"/>
          <w:i/>
          <w:color w:val="000000"/>
        </w:rPr>
        <w:t xml:space="preserve">Consistent </w:t>
      </w:r>
      <w:r>
        <w:rPr>
          <w:rFonts w:ascii="Century Gothic" w:cs="Times New Roman" w:eastAsia="Times New Roman" w:hAnsi="Century Gothic"/>
          <w:i/>
          <w:color w:val="000000"/>
        </w:rPr>
        <w:t>With</w:t>
      </w:r>
      <w:r>
        <w:rPr>
          <w:rFonts w:ascii="Century Gothic" w:cs="Times New Roman" w:eastAsia="Times New Roman" w:hAnsi="Century Gothic"/>
          <w:i/>
          <w:color w:val="000000"/>
        </w:rPr>
        <w:t xml:space="preserve"> Honor</w:t>
      </w:r>
      <w:r>
        <w:rPr>
          <w:rFonts w:ascii="Century Gothic" w:cs="Times New Roman" w:eastAsia="Times New Roman" w:hAnsi="Century Gothic"/>
          <w:i/>
          <w:color w:val="000000"/>
        </w:rPr>
        <w:tab/>
      </w:r>
      <w:r>
        <w:rPr>
          <w:rFonts w:ascii="Century Gothic" w:cs="Times New Roman" w:eastAsia="Times New Roman" w:hAnsi="Century Gothic"/>
          <w:i/>
          <w:color w:val="000000"/>
        </w:rPr>
        <w:tab/>
      </w:r>
      <w:r>
        <w:rPr>
          <w:rFonts w:ascii="Century Gothic" w:cs="Times New Roman" w:eastAsia="Times New Roman" w:hAnsi="Century Gothic"/>
          <w:i/>
          <w:color w:val="000000"/>
        </w:rPr>
        <w:tab/>
      </w:r>
      <w:r>
        <w:rPr>
          <w:rFonts w:ascii="Century Gothic" w:cs="Times New Roman" w:eastAsia="Times New Roman" w:hAnsi="Century Gothic"/>
          <w:i/>
          <w:color w:val="000000"/>
        </w:rPr>
        <w:t xml:space="preserve">                                                                                                      </w:t>
      </w:r>
    </w:p>
    <w:p>
      <w:pPr>
        <w:pStyle w:val="style157"/>
        <w:ind w:left="360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General Luna, </w:t>
      </w:r>
      <w:r>
        <w:rPr>
          <w:rFonts w:ascii="Century Gothic" w:hAnsi="Century Gothic"/>
        </w:rPr>
        <w:t>Baguio City</w:t>
      </w:r>
      <w:r>
        <w:rPr>
          <w:rFonts w:ascii="Century Gothic" w:hAnsi="Century Gothic"/>
        </w:rPr>
        <w:t xml:space="preserve"> </w:t>
      </w:r>
    </w:p>
    <w:p>
      <w:pPr>
        <w:pStyle w:val="style157"/>
        <w:ind w:left="3600" w:firstLine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June 2010- April 2012</w:t>
      </w:r>
    </w:p>
    <w:p>
      <w:pPr>
        <w:pStyle w:val="style157"/>
        <w:ind w:left="3600" w:firstLine="720"/>
        <w:rPr>
          <w:rFonts w:ascii="Century Gothic" w:hAnsi="Century Gothic"/>
          <w:bCs/>
        </w:rPr>
      </w:pPr>
    </w:p>
    <w:p>
      <w:pPr>
        <w:pStyle w:val="style157"/>
        <w:ind w:left="3600" w:firstLine="720"/>
        <w:rPr>
          <w:rFonts w:ascii="Century Gothic" w:cs="Times New Roman" w:eastAsia="Times New Roman" w:hAnsi="Century Gothic"/>
          <w:i/>
          <w:color w:val="000000"/>
        </w:rPr>
      </w:pPr>
      <w:r>
        <w:rPr>
          <w:rFonts w:ascii="Century Gothic" w:hAnsi="Century Gothic"/>
        </w:rPr>
        <w:t>Tabuk National High School</w:t>
      </w:r>
      <w:r>
        <w:rPr>
          <w:rFonts w:ascii="Century Gothic" w:hAnsi="Century Gothic"/>
        </w:rPr>
        <w:t>-</w:t>
      </w:r>
      <w:r>
        <w:rPr>
          <w:rFonts w:ascii="Century Gothic" w:cs="Times New Roman" w:eastAsia="Times New Roman" w:hAnsi="Century Gothic"/>
          <w:i/>
          <w:color w:val="000000"/>
        </w:rPr>
        <w:t xml:space="preserve"> </w:t>
      </w:r>
      <w:r>
        <w:rPr>
          <w:rFonts w:ascii="Century Gothic" w:cs="Times New Roman" w:eastAsia="Times New Roman" w:hAnsi="Century Gothic"/>
          <w:i/>
          <w:color w:val="000000"/>
        </w:rPr>
        <w:t xml:space="preserve">Consistent </w:t>
      </w:r>
      <w:r>
        <w:rPr>
          <w:rFonts w:ascii="Century Gothic" w:cs="Times New Roman" w:eastAsia="Times New Roman" w:hAnsi="Century Gothic"/>
          <w:i/>
          <w:color w:val="000000"/>
        </w:rPr>
        <w:t>With</w:t>
      </w:r>
      <w:r>
        <w:rPr>
          <w:rFonts w:ascii="Century Gothic" w:cs="Times New Roman" w:eastAsia="Times New Roman" w:hAnsi="Century Gothic"/>
          <w:i/>
          <w:color w:val="000000"/>
        </w:rPr>
        <w:t xml:space="preserve"> Honor</w:t>
      </w: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Tabuk City, Kalinga</w:t>
      </w:r>
      <w:r>
        <w:rPr>
          <w:rFonts w:ascii="Century Gothic" w:hAnsi="Century Gothic"/>
        </w:rPr>
        <w:t xml:space="preserve">           </w:t>
      </w: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cs="Times New Roman" w:eastAsia="Times New Roman" w:hAnsi="Century Gothic"/>
          <w:bCs/>
          <w:color w:val="000000"/>
        </w:rPr>
        <w:t>June 2008- April 2010</w:t>
      </w:r>
      <w:r>
        <w:rPr>
          <w:rFonts w:ascii="Century Gothic" w:hAnsi="Century Gothic"/>
        </w:rPr>
        <w:t xml:space="preserve">      </w:t>
      </w: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Primary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Tabuk Institute</w:t>
      </w:r>
      <w:r>
        <w:rPr>
          <w:rFonts w:ascii="Century Gothic" w:hAnsi="Century Gothic"/>
        </w:rPr>
        <w:t xml:space="preserve">- </w:t>
      </w:r>
      <w:r>
        <w:rPr>
          <w:rFonts w:ascii="Century Gothic" w:hAnsi="Century Gothic"/>
          <w:i/>
        </w:rPr>
        <w:t xml:space="preserve">Consistent </w:t>
      </w:r>
      <w:r>
        <w:rPr>
          <w:rFonts w:ascii="Century Gothic" w:hAnsi="Century Gothic"/>
          <w:i/>
        </w:rPr>
        <w:t>With</w:t>
      </w:r>
      <w:r>
        <w:rPr>
          <w:rFonts w:ascii="Century Gothic" w:hAnsi="Century Gothic"/>
          <w:i/>
        </w:rPr>
        <w:t xml:space="preserve"> Honor</w:t>
      </w: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bookmarkStart w:id="1" w:name="_GoBack"/>
      <w:bookmarkEnd w:id="1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Tabuk City, Kalinga</w:t>
      </w:r>
    </w:p>
    <w:p>
      <w:pPr>
        <w:pStyle w:val="style15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June </w:t>
      </w:r>
      <w:r>
        <w:rPr>
          <w:rFonts w:ascii="Century Gothic" w:hAnsi="Century Gothic"/>
        </w:rPr>
        <w:t>2004-</w:t>
      </w:r>
      <w:r>
        <w:rPr>
          <w:rFonts w:ascii="Century Gothic" w:hAnsi="Century Gothic"/>
        </w:rPr>
        <w:t xml:space="preserve">April </w:t>
      </w:r>
      <w:r>
        <w:rPr>
          <w:rFonts w:ascii="Century Gothic" w:hAnsi="Century Gothic"/>
        </w:rPr>
        <w:t>2010</w:t>
      </w:r>
    </w:p>
    <w:p>
      <w:pPr>
        <w:pStyle w:val="style157"/>
        <w:rPr/>
      </w:pPr>
      <w:r>
        <w:t xml:space="preserve">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7512"/>
          <w:tab w:val="right" w:leader="none" w:pos="10080"/>
        </w:tabs>
        <w:spacing w:before="120" w:after="100"/>
        <w:rPr/>
      </w:pPr>
      <w:r>
        <w:rPr>
          <w:rFonts w:ascii="Century Gothic" w:hAnsi="Century Gothic"/>
          <w:b/>
          <w:u w:val="single"/>
        </w:rPr>
        <w:t>ADDITIONAL SKILLS</w:t>
      </w:r>
      <w:r>
        <w:rPr>
          <w:rFonts w:ascii="Century Gothic" w:hAnsi="Century Gothic"/>
          <w:b/>
          <w:u w:val="single"/>
        </w:rPr>
        <w:tab/>
      </w:r>
      <w:r>
        <w:rPr>
          <w:rFonts w:ascii="Century Gothic" w:hAnsi="Century Gothic"/>
          <w:b/>
          <w:u w:val="single"/>
        </w:rPr>
        <w:t xml:space="preserve">                                                     </w:t>
      </w:r>
      <w:r>
        <w:rPr>
          <w:rFonts w:ascii="Century Gothic" w:hAnsi="Century Gothic"/>
          <w:b/>
          <w:u w:val="single"/>
        </w:rPr>
        <w:tab/>
      </w:r>
    </w:p>
    <w:p>
      <w:pPr>
        <w:pStyle w:val="style4097"/>
        <w:widowControl/>
        <w:numPr>
          <w:ilvl w:val="0"/>
          <w:numId w:val="2"/>
        </w:numPr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  <w:sectPr>
          <w:pgSz w:w="12240" w:h="20160" w:orient="portrait"/>
          <w:pgMar w:top="720" w:right="720" w:bottom="720" w:left="720" w:header="720" w:footer="720" w:gutter="0"/>
          <w:cols w:space="720"/>
        </w:sectPr>
      </w:pPr>
    </w:p>
    <w:p>
      <w:pPr>
        <w:pStyle w:val="style4097"/>
        <w:widowControl/>
        <w:numPr>
          <w:ilvl w:val="0"/>
          <w:numId w:val="2"/>
        </w:numPr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 xml:space="preserve">Exceptional customer </w:t>
      </w:r>
      <w:r>
        <w:rPr>
          <w:rFonts w:ascii="Century Gothic" w:cs="Times New Roman" w:eastAsia="Times New Roman" w:hAnsi="Century Gothic"/>
        </w:rPr>
        <w:t>and personal service skills.</w:t>
      </w:r>
    </w:p>
    <w:p>
      <w:pPr>
        <w:pStyle w:val="style4097"/>
        <w:widowControl/>
        <w:numPr>
          <w:ilvl w:val="0"/>
          <w:numId w:val="1"/>
        </w:numPr>
        <w:shd w:val="clear" w:color="auto" w:fill="ffffff"/>
        <w:spacing w:after="0" w:lineRule="auto" w:line="240"/>
        <w:rPr>
          <w:rFonts w:ascii="Century Gothic" w:cs="Times New Roman" w:eastAsia="Times New Roman" w:hAnsi="Century Gothic"/>
          <w:color w:val="000000"/>
        </w:rPr>
      </w:pPr>
      <w:r>
        <w:rPr>
          <w:rFonts w:ascii="Century Gothic" w:cs="Times New Roman" w:eastAsia="Times New Roman" w:hAnsi="Century Gothic"/>
          <w:color w:val="000000"/>
        </w:rPr>
        <w:t>Good communication and presentation skills.</w:t>
      </w:r>
    </w:p>
    <w:p>
      <w:pPr>
        <w:pStyle w:val="style4097"/>
        <w:widowControl/>
        <w:numPr>
          <w:ilvl w:val="0"/>
          <w:numId w:val="1"/>
        </w:numPr>
        <w:shd w:val="clear" w:color="auto" w:fill="ffffff"/>
        <w:spacing w:after="0" w:lineRule="auto" w:line="240"/>
        <w:rPr>
          <w:rFonts w:ascii="Century Gothic" w:cs="Times New Roman" w:eastAsia="Times New Roman" w:hAnsi="Century Gothic"/>
          <w:color w:val="000000"/>
        </w:rPr>
      </w:pPr>
      <w:r>
        <w:rPr>
          <w:rFonts w:ascii="Century Gothic" w:cs="Times New Roman" w:eastAsia="Times New Roman" w:hAnsi="Century Gothic"/>
          <w:color w:val="000000"/>
        </w:rPr>
        <w:t>Cash handling skills with integrity and can record data with high accuracy.</w:t>
      </w:r>
    </w:p>
    <w:bookmarkStart w:id="2" w:name="_gjdgxs"/>
    <w:bookmarkEnd w:id="2"/>
    <w:p>
      <w:pPr>
        <w:pStyle w:val="style4097"/>
        <w:widowControl/>
        <w:numPr>
          <w:ilvl w:val="0"/>
          <w:numId w:val="1"/>
        </w:numPr>
        <w:shd w:val="clear" w:color="auto" w:fill="ffffff"/>
        <w:spacing w:after="0" w:lineRule="auto" w:line="240"/>
        <w:rPr>
          <w:rFonts w:ascii="Century Gothic" w:cs="Times New Roman" w:eastAsia="Times New Roman" w:hAnsi="Century Gothic"/>
          <w:color w:val="000000"/>
        </w:rPr>
      </w:pPr>
      <w:r>
        <w:rPr>
          <w:rFonts w:ascii="Century Gothic" w:cs="Times New Roman" w:eastAsia="Times New Roman" w:hAnsi="Century Gothic"/>
          <w:color w:val="000000"/>
        </w:rPr>
        <w:t>Keen to details and results oriented.</w:t>
      </w:r>
    </w:p>
    <w:p>
      <w:pPr>
        <w:pStyle w:val="style0"/>
        <w:numPr>
          <w:ilvl w:val="0"/>
          <w:numId w:val="1"/>
        </w:numPr>
        <w:suppressAutoHyphens w:val="false"/>
        <w:spacing w:after="100" w:lineRule="auto" w:line="240"/>
        <w:textAlignment w:val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Experience with Microsoft Office – Word &amp; Excel (66 WPM</w:t>
      </w:r>
      <w:r>
        <w:rPr>
          <w:rFonts w:ascii="Century Gothic" w:hAnsi="Century Gothic"/>
          <w:lang w:val="en-US"/>
        </w:rPr>
        <w:t>)</w:t>
      </w:r>
    </w:p>
    <w:p>
      <w:pPr>
        <w:pStyle w:val="style0"/>
        <w:numPr>
          <w:ilvl w:val="0"/>
          <w:numId w:val="1"/>
        </w:numPr>
        <w:suppressAutoHyphens w:val="false"/>
        <w:spacing w:after="100" w:lineRule="auto" w:line="240"/>
        <w:textAlignment w:val="auto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Basic Life S</w:t>
      </w:r>
      <w:r>
        <w:rPr>
          <w:rFonts w:ascii="Century Gothic" w:hAnsi="Century Gothic"/>
          <w:lang w:val="en-US"/>
        </w:rPr>
        <w:t>upport</w:t>
      </w:r>
    </w:p>
    <w:p>
      <w:pPr>
        <w:pStyle w:val="style0"/>
        <w:numPr>
          <w:ilvl w:val="0"/>
          <w:numId w:val="1"/>
        </w:numPr>
        <w:suppressAutoHyphens w:val="false"/>
        <w:spacing w:after="100" w:lineRule="auto" w:line="240"/>
        <w:textAlignment w:val="auto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Trained First Aid Provider</w:t>
      </w:r>
    </w:p>
    <w:p>
      <w:pPr>
        <w:pStyle w:val="style0"/>
        <w:numPr>
          <w:ilvl w:val="0"/>
          <w:numId w:val="1"/>
        </w:numPr>
        <w:suppressAutoHyphens w:val="false"/>
        <w:spacing w:after="100" w:lineRule="auto" w:line="240"/>
        <w:textAlignment w:val="auto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Basic Gardening</w:t>
      </w:r>
    </w:p>
    <w:p>
      <w:pPr>
        <w:pStyle w:val="style0"/>
        <w:numPr>
          <w:ilvl w:val="0"/>
          <w:numId w:val="1"/>
        </w:numPr>
        <w:suppressAutoHyphens w:val="false"/>
        <w:spacing w:after="100" w:lineRule="auto" w:line="240"/>
        <w:textAlignment w:val="auto"/>
        <w:rPr>
          <w:rFonts w:ascii="Century Gothic" w:hAnsi="Century Gothic"/>
        </w:rPr>
        <w:sectPr>
          <w:type w:val="continuous"/>
          <w:pgSz w:w="12240" w:h="20160" w:orient="portrait"/>
          <w:pgMar w:top="720" w:right="720" w:bottom="720" w:left="720" w:header="720" w:footer="720" w:gutter="0"/>
          <w:cols w:space="720" w:num="2"/>
        </w:sectPr>
      </w:pPr>
      <w:r>
        <w:rPr>
          <w:rFonts w:ascii="Century Gothic" w:hAnsi="Century Gothic"/>
          <w:lang w:val="en-US"/>
        </w:rPr>
        <w:t>Basic Housekeeping</w:t>
      </w:r>
    </w:p>
    <w:p>
      <w:pPr>
        <w:pStyle w:val="style0"/>
        <w:suppressAutoHyphens w:val="false"/>
        <w:spacing w:after="100" w:lineRule="auto" w:line="240"/>
        <w:textAlignment w:val="auto"/>
        <w:rPr>
          <w:rFonts w:ascii="Century Gothic" w:hAnsi="Century Gothic"/>
          <w:b/>
          <w:u w:val="single"/>
        </w:rPr>
      </w:pPr>
    </w:p>
    <w:p>
      <w:pPr>
        <w:pStyle w:val="style0"/>
        <w:tabs>
          <w:tab w:val="right" w:leader="none" w:pos="10080"/>
        </w:tabs>
        <w:spacing w:before="120" w:after="10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TRAININGS                        __________________________________________________________________________</w:t>
      </w:r>
    </w:p>
    <w:p>
      <w:pPr>
        <w:pStyle w:val="style0"/>
        <w:rPr>
          <w:rFonts w:cs="Mangal"/>
          <w:szCs w:val="20"/>
        </w:rPr>
        <w:sectPr>
          <w:type w:val="continuous"/>
          <w:pgSz w:w="12240" w:h="20160" w:orient="portrait"/>
          <w:pgMar w:top="720" w:right="720" w:bottom="720" w:left="720" w:header="720" w:footer="720" w:gutter="0"/>
          <w:cols w:space="720"/>
        </w:sectPr>
      </w:pP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Business Continuity Management eLearning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Basics </w:t>
      </w:r>
      <w:r>
        <w:rPr>
          <w:rFonts w:ascii="Century Gothic" w:hAnsi="Century Gothic"/>
          <w:sz w:val="22"/>
          <w:szCs w:val="22"/>
        </w:rPr>
        <w:t>of Data Protection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Main Principles of Data Protectio</w:t>
      </w:r>
      <w:r>
        <w:rPr>
          <w:rFonts w:hAnsi="Century Gothic"/>
          <w:sz w:val="22"/>
          <w:szCs w:val="22"/>
        </w:rPr>
        <w:t>n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Counterfeit Detection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BPI Signature Verification Seminar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Service Plus &amp; Values Orientation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SEME Core Courses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Introduction to Trageted Cyber Attacks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Financial Consumer Protection Program Course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Fundamentals of Information Security Online Training</w:t>
      </w:r>
    </w:p>
    <w:p>
      <w:pPr>
        <w:pStyle w:val="style4097"/>
        <w:numPr>
          <w:ilvl w:val="0"/>
          <w:numId w:val="3"/>
        </w:numPr>
        <w:spacing w:after="0" w:lineRule="auto" w:line="240"/>
        <w:rPr>
          <w:rFonts w:ascii="Century Gothic" w:hAnsi="Century Gothic"/>
        </w:rPr>
      </w:pPr>
      <w:r>
        <w:rPr>
          <w:rFonts w:ascii="Century Gothic" w:cs="Times New Roman" w:eastAsia="Times New Roman" w:hAnsi="Century Gothic"/>
        </w:rPr>
        <w:t>BPI-Code of Business Conduct Course</w:t>
      </w:r>
    </w:p>
    <w:p>
      <w:pPr>
        <w:pStyle w:val="style179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Money Laundering and Terrorist Financing Prevention Program (MTPP)</w:t>
      </w:r>
    </w:p>
    <w:p>
      <w:pPr>
        <w:pStyle w:val="style179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Incident Management Course</w:t>
      </w:r>
    </w:p>
    <w:p>
      <w:pPr>
        <w:pStyle w:val="style179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Employee Information Security Online Training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Collection, Sales and Seme </w:t>
      </w:r>
      <w:r>
        <w:rPr>
          <w:rFonts w:ascii="Century Gothic" w:hAnsi="Century Gothic"/>
          <w:sz w:val="22"/>
          <w:szCs w:val="22"/>
        </w:rPr>
        <w:t>System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Basic Branch Operations &amp; Accounting Entries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rFonts w:hAnsi="Century Gothic"/>
          <w:sz w:val="22"/>
          <w:szCs w:val="22"/>
        </w:rPr>
      </w:pPr>
      <w:r>
        <w:rPr>
          <w:rFonts w:hAnsi="Century Gothic"/>
          <w:sz w:val="22"/>
          <w:szCs w:val="22"/>
        </w:rPr>
        <w:t>Basic Life Support (Philippine Red Cross)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>
          <w:color w:val="000000"/>
        </w:rPr>
      </w:pPr>
      <w:r>
        <w:rPr>
          <w:rFonts w:hAnsi="Century Gothic"/>
          <w:sz w:val="22"/>
          <w:szCs w:val="22"/>
        </w:rPr>
        <w:t>Food Processing and Packing (GSBETI)</w:t>
      </w:r>
    </w:p>
    <w:p>
      <w:pPr>
        <w:pStyle w:val="style179"/>
        <w:numPr>
          <w:ilvl w:val="0"/>
          <w:numId w:val="3"/>
        </w:numPr>
        <w:tabs>
          <w:tab w:val="right" w:leader="none" w:pos="10800"/>
        </w:tabs>
        <w:spacing w:before="120" w:after="100"/>
        <w:rPr/>
      </w:pPr>
      <w:r>
        <w:rPr>
          <w:color w:val="000000"/>
        </w:rPr>
        <w:t xml:space="preserve">Standard First Aid </w:t>
      </w:r>
      <w:r>
        <w:t>Training(Philippine Red Cross)</w:t>
      </w:r>
    </w:p>
    <w:p>
      <w:pPr>
        <w:pStyle w:val="style4097"/>
        <w:widowControl/>
        <w:shd w:val="clear" w:color="auto" w:fill="ffffff"/>
        <w:spacing w:after="0" w:lineRule="auto" w:line="240"/>
        <w:ind w:left="720"/>
        <w:rPr>
          <w:rFonts w:ascii="Century Gothic" w:cs="Times New Roman" w:eastAsia="Times New Roman" w:hAnsi="Century Gothic"/>
          <w:color w:val="000000"/>
        </w:rPr>
        <w:sectPr>
          <w:type w:val="continuous"/>
          <w:pgSz w:w="12240" w:h="20160" w:orient="portrait"/>
          <w:pgMar w:top="720" w:right="720" w:bottom="720" w:left="720" w:header="720" w:footer="720" w:gutter="0"/>
          <w:cols w:space="720" w:num="2"/>
        </w:sectPr>
      </w:pPr>
    </w:p>
    <w:p>
      <w:pPr>
        <w:pStyle w:val="style4097"/>
        <w:widowControl/>
        <w:shd w:val="clear" w:color="auto" w:fill="ffffff"/>
        <w:spacing w:after="0" w:lineRule="auto" w:line="240"/>
        <w:ind w:left="720"/>
        <w:rPr>
          <w:rFonts w:ascii="Century Gothic" w:cs="Times New Roman" w:eastAsia="Times New Roman" w:hAnsi="Century Gothic"/>
          <w:color w:val="000000"/>
        </w:rPr>
      </w:pPr>
    </w:p>
    <w:tbl>
      <w:tblPr>
        <w:tblW w:w="107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0"/>
      </w:tblGrid>
      <w:tr>
        <w:trPr/>
        <w:tc>
          <w:tcPr>
            <w:tcW w:w="10790" w:type="dxa"/>
            <w:tcBorders>
              <w:top w:val="single" w:sz="8" w:space="0" w:color="b2bbc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7"/>
              <w:widowControl/>
              <w:shd w:val="clear" w:color="auto" w:fill="ffffff"/>
              <w:spacing w:after="0" w:lineRule="auto" w:line="240"/>
              <w:jc w:val="center"/>
              <w:rPr>
                <w:rFonts w:ascii="Century Gothic" w:cs="Times New Roman" w:eastAsia="Times New Roman" w:hAnsi="Century Gothic"/>
                <w:b/>
                <w:color w:val="000000"/>
              </w:rPr>
            </w:pPr>
            <w:r>
              <w:rPr>
                <w:rFonts w:ascii="Century Gothic" w:cs="Times New Roman" w:eastAsia="Times New Roman" w:hAnsi="Century Gothic"/>
                <w:b/>
                <w:color w:val="000000"/>
              </w:rPr>
              <w:t>CHARACTER REFERENCES</w:t>
            </w:r>
          </w:p>
          <w:p>
            <w:pPr>
              <w:pStyle w:val="style4097"/>
              <w:widowControl/>
              <w:shd w:val="clear" w:color="auto" w:fill="ffffff"/>
              <w:spacing w:after="0" w:lineRule="auto" w:line="240"/>
              <w:jc w:val="center"/>
              <w:rPr>
                <w:rFonts w:ascii="Century Gothic" w:cs="Times New Roman" w:eastAsia="Times New Roman" w:hAnsi="Century Gothic"/>
                <w:b/>
                <w:color w:val="000000"/>
              </w:rPr>
            </w:pPr>
          </w:p>
        </w:tc>
      </w:tr>
    </w:tbl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  <w:b/>
        </w:rPr>
      </w:pPr>
      <w:r>
        <w:rPr>
          <w:rFonts w:ascii="Century Gothic" w:cs="Times New Roman" w:eastAsia="Times New Roman" w:hAnsi="Century Gothic"/>
          <w:b/>
        </w:rPr>
        <w:t xml:space="preserve">Grace M. </w:t>
      </w:r>
      <w:r>
        <w:rPr>
          <w:rFonts w:ascii="Century Gothic" w:cs="Times New Roman" w:eastAsia="Times New Roman" w:hAnsi="Century Gothic"/>
          <w:b/>
        </w:rPr>
        <w:t>Bilog</w:t>
      </w:r>
      <w:r>
        <w:rPr>
          <w:rFonts w:ascii="Century Gothic" w:cs="Times New Roman" w:eastAsia="Times New Roman" w:hAnsi="Century Gothic"/>
          <w:b/>
        </w:rPr>
        <w:t>, RN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Medline Instructor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09123797427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  <w:b/>
          <w:bCs/>
        </w:rPr>
      </w:pP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  <w:b/>
          <w:bCs/>
        </w:rPr>
      </w:pPr>
      <w:r>
        <w:rPr>
          <w:rFonts w:ascii="Century Gothic" w:cs="Times New Roman" w:eastAsia="Times New Roman" w:hAnsi="Century Gothic"/>
          <w:b/>
          <w:bCs/>
        </w:rPr>
        <w:t>Geravel</w:t>
      </w:r>
      <w:r>
        <w:rPr>
          <w:rFonts w:ascii="Century Gothic" w:cs="Times New Roman" w:eastAsia="Times New Roman" w:hAnsi="Century Gothic"/>
          <w:b/>
          <w:bCs/>
        </w:rPr>
        <w:t xml:space="preserve"> Shane Hernando 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 xml:space="preserve">Financial Planner 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PrimeAdvisory Group-Sydney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09161090898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  <w:color w:val="000000"/>
        </w:rPr>
      </w:pP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  <w:b/>
        </w:rPr>
      </w:pPr>
      <w:r>
        <w:rPr>
          <w:rFonts w:ascii="Century Gothic" w:cs="Times New Roman" w:eastAsia="Times New Roman" w:hAnsi="Century Gothic"/>
          <w:b/>
        </w:rPr>
        <w:t>Ralph Jansset R. De Guzman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Account Associate – Corporate Banking</w:t>
      </w:r>
    </w:p>
    <w:p>
      <w:pPr>
        <w:pStyle w:val="style4097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EastWest Bank Baguio Session Rd. Store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Century Gothic" w:cs="Times New Roman" w:eastAsia="Times New Roman" w:hAnsi="Century Gothic"/>
        </w:rPr>
      </w:pPr>
      <w:r>
        <w:rPr>
          <w:rFonts w:ascii="Century Gothic" w:cs="Times New Roman" w:eastAsia="Times New Roman" w:hAnsi="Century Gothic"/>
        </w:rPr>
        <w:t>+639081199359</w:t>
      </w:r>
    </w:p>
    <w:p>
      <w:pPr>
        <w:pStyle w:val="style4097"/>
        <w:widowControl/>
        <w:shd w:val="clear" w:color="auto" w:fill="ffffff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4097"/>
        <w:widowControl/>
        <w:shd w:val="clear" w:color="auto" w:fill="ffffff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4097"/>
        <w:widowControl/>
        <w:shd w:val="clear" w:color="auto" w:fill="ffffff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4097"/>
        <w:widowControl/>
        <w:shd w:val="clear" w:color="auto" w:fill="ffffff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rPr/>
      </w:pPr>
    </w:p>
    <w:sectPr>
      <w:type w:val="continuous"/>
      <w:pgSz w:w="12240" w:h="20160" w:orient="portrait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8384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9C72382E"/>
    <w:styleLink w:val="style4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uppressAutoHyphens/>
      <w:autoSpaceDN w:val="false"/>
      <w:spacing w:after="200" w:lineRule="auto" w:line="276"/>
      <w:textAlignment w:val="baseline"/>
    </w:pPr>
    <w:rPr>
      <w:rFonts w:cs="Calibri"/>
      <w:kern w:val="3"/>
      <w:lang w:bidi="hi-IN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andard"/>
    <w:next w:val="style4097"/>
    <w:pPr>
      <w:widowControl w:val="false"/>
      <w:suppressAutoHyphens/>
      <w:autoSpaceDN w:val="false"/>
      <w:spacing w:after="200" w:lineRule="auto" w:line="276"/>
      <w:textAlignment w:val="baseline"/>
    </w:pPr>
    <w:rPr>
      <w:rFonts w:cs="Calibri"/>
      <w:kern w:val="3"/>
      <w:lang w:bidi="hi-IN" w:eastAsia="zh-CN"/>
    </w:rPr>
  </w:style>
  <w:style w:type="character" w:styleId="style85">
    <w:name w:val="Hyperlink"/>
    <w:basedOn w:val="style65"/>
    <w:next w:val="style85"/>
    <w:rPr>
      <w:color w:val="0563c1"/>
      <w:u w:val="single"/>
    </w:rPr>
  </w:style>
  <w:style w:type="paragraph" w:styleId="style30">
    <w:name w:val="annotation text"/>
    <w:basedOn w:val="style0"/>
    <w:next w:val="style30"/>
    <w:link w:val="style4098"/>
    <w:pPr>
      <w:spacing w:lineRule="auto" w:line="240"/>
    </w:pPr>
    <w:rPr>
      <w:rFonts w:cs="Mangal"/>
      <w:sz w:val="20"/>
      <w:szCs w:val="18"/>
    </w:rPr>
  </w:style>
  <w:style w:type="character" w:customStyle="1" w:styleId="style4098">
    <w:name w:val="Comment Text Char"/>
    <w:basedOn w:val="style65"/>
    <w:next w:val="style4098"/>
    <w:link w:val="style30"/>
    <w:rPr>
      <w:rFonts w:ascii="Calibri" w:cs="Mangal" w:eastAsia="Calibri" w:hAnsi="Calibri"/>
      <w:kern w:val="3"/>
      <w:sz w:val="20"/>
      <w:szCs w:val="18"/>
      <w:lang w:bidi="hi-IN" w:eastAsia="zh-CN"/>
    </w:rPr>
  </w:style>
  <w:style w:type="paragraph" w:styleId="style106">
    <w:name w:val="annotation subject"/>
    <w:basedOn w:val="style30"/>
    <w:next w:val="style30"/>
    <w:link w:val="style4099"/>
    <w:pPr>
      <w:suppressAutoHyphens w:val="false"/>
      <w:spacing w:after="0"/>
      <w:textAlignment w:val="auto"/>
    </w:pPr>
    <w:rPr>
      <w:rFonts w:ascii="Times New Roman" w:cs="Times New Roman" w:eastAsia="Times New Roman" w:hAnsi="Times New Roman"/>
      <w:b/>
      <w:bCs/>
      <w:kern w:val="0"/>
      <w:szCs w:val="20"/>
      <w:lang w:val="en-US" w:bidi="ar-SA" w:eastAsia="en-US"/>
    </w:rPr>
  </w:style>
  <w:style w:type="character" w:customStyle="1" w:styleId="style4099">
    <w:name w:val="Comment Subject Char"/>
    <w:basedOn w:val="style4098"/>
    <w:next w:val="style4099"/>
    <w:link w:val="style106"/>
    <w:rPr>
      <w:rFonts w:ascii="Times New Roman" w:cs="Times New Roman" w:eastAsia="Times New Roman" w:hAnsi="Times New Roman"/>
      <w:b/>
      <w:bCs/>
      <w:kern w:val="3"/>
      <w:sz w:val="20"/>
      <w:szCs w:val="20"/>
      <w:lang w:val="en-US" w:bidi="hi-IN" w:eastAsia="zh-CN"/>
    </w:rPr>
  </w:style>
  <w:style w:type="paragraph" w:styleId="style179">
    <w:name w:val="List Paragraph"/>
    <w:basedOn w:val="style0"/>
    <w:next w:val="style179"/>
    <w:pPr>
      <w:suppressAutoHyphens w:val="false"/>
      <w:spacing w:after="0" w:lineRule="auto" w:line="240"/>
      <w:ind w:left="720"/>
      <w:textAlignment w:val="auto"/>
    </w:pPr>
    <w:rPr>
      <w:rFonts w:ascii="Times New Roman" w:cs="Times New Roman" w:eastAsia="Times New Roman" w:hAnsi="Times New Roman"/>
      <w:kern w:val="0"/>
      <w:sz w:val="24"/>
      <w:szCs w:val="24"/>
      <w:lang w:val="en-US" w:bidi="ar-SA" w:eastAsia="en-US"/>
    </w:rPr>
  </w:style>
  <w:style w:type="numbering" w:customStyle="1" w:styleId="style4100">
    <w:name w:val="WWNum5"/>
    <w:basedOn w:val="style107"/>
    <w:next w:val="style4100"/>
    <w:pPr>
      <w:numPr>
        <w:ilvl w:val="0"/>
        <w:numId w:val="1"/>
      </w:numPr>
    </w:p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326</Words>
  <Pages>2</Pages>
  <Characters>2147</Characters>
  <Application>WPS Office</Application>
  <DocSecurity>0</DocSecurity>
  <Paragraphs>100</Paragraphs>
  <ScaleCrop>false</ScaleCrop>
  <LinksUpToDate>false</LinksUpToDate>
  <CharactersWithSpaces>3457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2021-12-07T06:34:42Z</dcterms:created>
  <dc:creator>Reginald Galvan</dc:creator>
  <lastModifiedBy>V2026</lastModifiedBy>
  <dcterms:modified xsi:type="dcterms:W3CDTF">2021-12-07T06:34:42Z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64cf86d5eacc4f4486d3f56678bc4ceb</vt:lpwstr>
  </property>
</Properties>
</file>