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-360"/>
        <w:autoSpaceDE w:val="off"/>
        <w:autoSpaceDN w:val="off"/>
        <w:widowControl w:val="off"/>
        <w:tabs>
          <w:tab w:val="center" w:pos="4320"/>
          <w:tab w:val="right" w:pos="8640"/>
        </w:tabs>
        <w:rPr>
          <w:b/>
          <w:bCs/>
          <w:sz w:val="22"/>
          <w:szCs w:val="22"/>
        </w:rPr>
      </w:pP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ind w:left="6480" w:firstLine="720"/>
        <w:autoSpaceDE w:val="off"/>
        <w:autoSpaceDN w:val="off"/>
        <w:widowControl w:val="off"/>
        <w:rPr>
          <w:b/>
          <w:bCs/>
        </w:rPr>
      </w:pP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 xml:space="preserve">Objective: 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autoSpaceDE w:val="off"/>
        <w:autoSpaceDN w:val="off"/>
        <w:widowControl w:val="off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Entry Level Position –  Nanny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ind w:left="720"/>
        <w:autoSpaceDE w:val="off"/>
        <w:autoSpaceDN w:val="off"/>
        <w:widowControl w:val="off"/>
      </w:pP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>Highlights of Qualifications: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ind w:left="720" w:hanging="360"/>
        <w:autoSpaceDE w:val="off"/>
        <w:autoSpaceDN w:val="off"/>
        <w:widowControl w:val="off"/>
        <w:tabs>
          <w:tab w:val="left" w:pos="720"/>
        </w:tabs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Dedicated to professionalism, highly motivated toward goal achievement.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Special skills in Health Education.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Dedicated and hardworking.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Symbol" w:hAnsi="Symbol" w:cs="Symbol"/>
        </w:rPr>
        <w:t></w:t>
      </w:r>
      <w:r>
        <w:t>as a Degree in Bachelor of Science in Nursing.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Registered Nurse.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Willing to work in Different Fields.</w:t>
      </w:r>
    </w:p>
    <w:p>
      <w:pPr>
        <w:autoSpaceDE w:val="off"/>
        <w:autoSpaceDN w:val="off"/>
        <w:widowControl w:val="off"/>
      </w:pPr>
    </w:p>
    <w:p>
      <w:pPr>
        <w:autoSpaceDE w:val="off"/>
        <w:autoSpaceDN w:val="o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>Class Training and Seminars Attended:</w:t>
      </w:r>
    </w:p>
    <w:p>
      <w:pPr>
        <w:autoSpaceDE w:val="off"/>
        <w:autoSpaceDN w:val="off"/>
        <w:widowControl w:val="off"/>
        <w:rPr>
          <w:b/>
          <w:sz w:val="28"/>
          <w:szCs w:val="28"/>
        </w:rPr>
      </w:pPr>
    </w:p>
    <w:p>
      <w:pPr>
        <w:pStyle w:val="ListParagraph"/>
        <w:autoSpaceDE w:val="off"/>
        <w:autoSpaceDN w:val="off"/>
        <w:widowControl w:val="of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Basic Life Support -ASHI BLS (August 8, 2021)</w:t>
      </w:r>
    </w:p>
    <w:p>
      <w:pPr>
        <w:pStyle w:val="ListParagraph"/>
        <w:autoSpaceDE w:val="off"/>
        <w:autoSpaceDN w:val="off"/>
        <w:widowControl w:val="of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Advanced Cardiac Life Support -ASHI ACLS (August. 9, 2021)</w:t>
      </w:r>
    </w:p>
    <w:p>
      <w:pPr>
        <w:pStyle w:val="ListParagraph"/>
        <w:autoSpaceDE w:val="off"/>
        <w:autoSpaceDN w:val="off"/>
        <w:widowControl w:val="of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Basic</w:t>
      </w:r>
      <w:r>
        <w:t xml:space="preserve"> </w:t>
      </w:r>
      <w:r>
        <w:rPr>
          <w:sz w:val="28"/>
          <w:szCs w:val="28"/>
        </w:rPr>
        <w:t>Intravenous Training - Certified Infusion Nurse  (Sept. 27-29,2018)</w:t>
      </w:r>
    </w:p>
    <w:p>
      <w:pPr>
        <w:pStyle w:val="ListParagraph"/>
        <w:autoSpaceDE w:val="off"/>
        <w:autoSpaceDN w:val="off"/>
        <w:widowControl w:val="of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Hemodialysis Nurse at B. Braun (Aesculap Academy) (Nov. 12-Dec. 14, 2018)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>Experience: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autoSpaceDE w:val="off"/>
        <w:autoSpaceDN w:val="off"/>
        <w:widowControl w:val="off"/>
        <w:rPr>
          <w:b/>
          <w:bCs/>
          <w:u w:val="single" w:color="auto"/>
        </w:rPr>
      </w:pPr>
      <w:r>
        <w:rPr>
          <w:b/>
          <w:bCs/>
          <w:u w:val="single" w:color="auto"/>
        </w:rPr>
        <w:t xml:space="preserve">Registered Nurse </w:t>
      </w:r>
    </w:p>
    <w:p>
      <w:pPr>
        <w:autoSpaceDE w:val="off"/>
        <w:autoSpaceDN w:val="off"/>
        <w:widowControl w:val="off"/>
        <w:rPr>
          <w:b/>
          <w:bCs/>
          <w:u w:val="single" w:color="auto"/>
        </w:rPr>
      </w:pPr>
    </w:p>
    <w:p>
      <w:pPr>
        <w:autoSpaceDE w:val="off"/>
        <w:autoSpaceDN w:val="off"/>
        <w:widowControl w:val="off"/>
        <w:rPr>
          <w:b/>
          <w:bCs/>
          <w:u w:val="single" w:color="auto"/>
        </w:rPr>
      </w:pPr>
      <w:r>
        <w:rPr>
          <w:b/>
          <w:bCs/>
          <w:u w:val="single" w:color="auto"/>
        </w:rPr>
        <w:t>Medical Center Taguig / May 2, to June 26, 2019</w:t>
      </w: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 xml:space="preserve">Marco Polo Hotel / Ortigas Avenue, Pasig City / February 2019 </w:t>
      </w: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>K-Matters Dialysis and Diagmostic Clinic -Sept - March 6, 2020</w:t>
      </w: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>Clearbridge Medical Phils. (June 22, 2021 up to present)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pStyle w:val="ListParagraph"/>
        <w:autoSpaceDE w:val="off"/>
        <w:autoSpaceDN w:val="off"/>
        <w:widowControl w:val="off"/>
        <w:numPr>
          <w:ilvl w:val="0"/>
          <w:numId w:val="2"/>
        </w:numPr>
        <w:rPr>
          <w:bCs/>
        </w:rPr>
      </w:pPr>
      <w:r>
        <w:rPr>
          <w:bCs/>
        </w:rPr>
        <w:t>Assist physician in health care facilities.</w:t>
      </w:r>
    </w:p>
    <w:p>
      <w:pPr>
        <w:pStyle w:val="ListParagraph"/>
        <w:autoSpaceDE w:val="off"/>
        <w:autoSpaceDN w:val="off"/>
        <w:widowControl w:val="off"/>
        <w:numPr>
          <w:ilvl w:val="0"/>
          <w:numId w:val="2"/>
        </w:numPr>
        <w:rPr>
          <w:bCs/>
        </w:rPr>
      </w:pPr>
      <w:r>
        <w:rPr>
          <w:bCs/>
        </w:rPr>
        <w:t>Perform duties such as delivering patient care.</w:t>
      </w:r>
    </w:p>
    <w:p>
      <w:pPr>
        <w:pStyle w:val="ListParagraph"/>
        <w:autoSpaceDE w:val="off"/>
        <w:autoSpaceDN w:val="off"/>
        <w:widowControl w:val="off"/>
        <w:numPr>
          <w:ilvl w:val="0"/>
          <w:numId w:val="2"/>
        </w:numPr>
        <w:rPr>
          <w:bCs/>
        </w:rPr>
      </w:pPr>
      <w:r>
        <w:rPr>
          <w:bCs/>
        </w:rPr>
        <w:t>Assisted the admission of patients in emergency cases and directed the transferring of patients to the hospital via ambulance.</w:t>
      </w:r>
    </w:p>
    <w:p>
      <w:pPr>
        <w:pStyle w:val="ListParagraph"/>
        <w:autoSpaceDE w:val="off"/>
        <w:autoSpaceDN w:val="off"/>
        <w:widowControl w:val="off"/>
        <w:numPr>
          <w:ilvl w:val="0"/>
          <w:numId w:val="2"/>
        </w:numPr>
        <w:rPr>
          <w:bCs/>
        </w:rPr>
      </w:pPr>
      <w:r>
        <w:rPr>
          <w:bCs/>
        </w:rPr>
        <w:t>Assess patients before cannulation, monitor vital signs, handling medical emergencies and record every intervention done with the patients.</w:t>
      </w:r>
    </w:p>
    <w:p>
      <w:pPr>
        <w:ind w:left="360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pStyle w:val="ListParagraph"/>
        <w:autoSpaceDE w:val="off"/>
        <w:autoSpaceDN w:val="off"/>
        <w:widowControl w:val="off"/>
        <w:rPr>
          <w:bCs/>
        </w:rPr>
      </w:pPr>
    </w:p>
    <w:p>
      <w:pPr>
        <w:autoSpaceDE w:val="off"/>
        <w:autoSpaceDN w:val="off"/>
        <w:widowControl w:val="off"/>
        <w:rPr>
          <w:b/>
          <w:bCs/>
        </w:rPr>
      </w:pPr>
      <w:r>
        <w:rPr>
          <w:b/>
          <w:bCs/>
        </w:rPr>
        <w:t>Internship Experience:</w:t>
      </w:r>
    </w:p>
    <w:p>
      <w:pPr>
        <w:autoSpaceDE w:val="off"/>
        <w:autoSpaceDN w:val="off"/>
        <w:widowControl w:val="off"/>
        <w:rPr>
          <w:b/>
          <w:bCs/>
        </w:rPr>
      </w:pPr>
    </w:p>
    <w:p>
      <w:pPr>
        <w:autoSpaceDE w:val="off"/>
        <w:autoSpaceDN w:val="off"/>
        <w:widowControl w:val="off"/>
        <w:rPr>
          <w:b/>
          <w:bCs/>
          <w:u w:val="single" w:color="auto"/>
        </w:rPr>
      </w:pPr>
      <w:r>
        <w:rPr>
          <w:b/>
          <w:bCs/>
          <w:u w:val="single" w:color="auto"/>
        </w:rPr>
        <w:t>Nursing On the Job Training (OJT):</w:t>
      </w:r>
    </w:p>
    <w:p>
      <w:pPr>
        <w:autoSpaceDE w:val="off"/>
        <w:autoSpaceDN w:val="off"/>
        <w:widowControl w:val="off"/>
        <w:rPr>
          <w:b/>
          <w:bCs/>
          <w:u w:val="single" w:color="auto"/>
        </w:rPr>
      </w:pPr>
    </w:p>
    <w:p>
      <w:pPr>
        <w:ind w:left="720" w:hanging="360"/>
        <w:autoSpaceDE w:val="off"/>
        <w:autoSpaceDN w:val="off"/>
        <w:widowControl w:val="off"/>
        <w:tabs>
          <w:tab w:val="left" w:pos="720"/>
        </w:tabs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3 months as a Lying-In Nurse.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1 month in  Medicine Ward at Quirino Memorial Center.</w:t>
      </w:r>
    </w:p>
    <w:p>
      <w:pPr>
        <w:autoSpaceDE w:val="off"/>
        <w:autoSpaceDN w:val="off"/>
        <w:widowControl w:val="off"/>
        <w:numPr>
          <w:ilvl w:val="0"/>
          <w:numId w:val="3"/>
        </w:numPr>
      </w:pPr>
      <w:r>
        <w:t>1 month in Infectious/Communicable Diseases at San Lazaro Hospital.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1 month in Intensive Care Unit at Quirino Memorial Medical Center.</w:t>
      </w:r>
    </w:p>
    <w:p>
      <w:pPr>
        <w:ind w:left="720" w:hanging="360"/>
        <w:autoSpaceDE w:val="off"/>
        <w:autoSpaceDN w:val="off"/>
        <w:widowControl w:val="off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1 month in Surgery Ward at AFP Medical Center V. Luna.</w:t>
      </w:r>
    </w:p>
    <w:p>
      <w:pPr>
        <w:ind w:left="720" w:hanging="360"/>
        <w:autoSpaceDE w:val="off"/>
        <w:autoSpaceDN w:val="off"/>
        <w:widowControl w:val="off"/>
      </w:pPr>
      <w:r>
        <w:t xml:space="preserve">      1 month in Surgery Ward at East Avenue Medical Center.</w:t>
      </w:r>
    </w:p>
    <w:p>
      <w:pPr>
        <w:autoSpaceDE w:val="off"/>
        <w:autoSpaceDN w:val="off"/>
        <w:widowControl w:val="off"/>
        <w:numPr>
          <w:ilvl w:val="0"/>
          <w:numId w:val="3"/>
        </w:numPr>
      </w:pPr>
      <w:r>
        <w:t>1 month in Out-Patient Department at East Avenue Medical Center.</w:t>
      </w:r>
    </w:p>
    <w:p>
      <w:pPr>
        <w:autoSpaceDE w:val="off"/>
        <w:autoSpaceDN w:val="off"/>
        <w:widowControl w:val="off"/>
        <w:numPr>
          <w:ilvl w:val="0"/>
          <w:numId w:val="3"/>
        </w:numPr>
      </w:pPr>
      <w:r>
        <w:t>1 month in Operating Room Department at Quirino Memorial Medical Center.</w:t>
      </w:r>
    </w:p>
    <w:p>
      <w:pPr>
        <w:autoSpaceDE w:val="off"/>
        <w:autoSpaceDN w:val="off"/>
        <w:widowControl w:val="off"/>
        <w:numPr>
          <w:ilvl w:val="0"/>
          <w:numId w:val="3"/>
        </w:numPr>
      </w:pPr>
      <w:r>
        <w:t>2 months internship at National Center for Mental Health.</w:t>
      </w:r>
    </w:p>
    <w:p>
      <w:pPr>
        <w:autoSpaceDE w:val="off"/>
        <w:autoSpaceDN w:val="off"/>
        <w:widowControl w:val="off"/>
        <w:numPr>
          <w:ilvl w:val="0"/>
          <w:numId w:val="3"/>
        </w:numPr>
      </w:pPr>
      <w:r>
        <w:t>6 weeks as dialysis nurse at B. Braun Guadalupe.</w:t>
      </w:r>
    </w:p>
    <w:p>
      <w:pPr>
        <w:ind w:left="720"/>
        <w:autoSpaceDE w:val="off"/>
        <w:autoSpaceDN w:val="off"/>
        <w:widowControl w:val="off"/>
      </w:pPr>
    </w:p>
    <w:p>
      <w:pPr>
        <w:autoSpaceDE w:val="off"/>
        <w:autoSpaceDN w:val="off"/>
        <w:widowControl w:val="off"/>
      </w:pPr>
    </w:p>
    <w:p>
      <w:pPr>
        <w:autoSpaceDE w:val="off"/>
        <w:autoSpaceDN w:val="off"/>
        <w:widowControl w:val="off"/>
        <w:rPr>
          <w:b/>
          <w:bCs/>
          <w:u w:val="single" w:color="auto"/>
        </w:rPr>
      </w:pPr>
      <w:r>
        <w:rPr>
          <w:b/>
          <w:bCs/>
          <w:u w:val="single" w:color="auto"/>
        </w:rPr>
        <w:t>Technical, Communication and Inter-personal Skills.</w:t>
      </w:r>
    </w:p>
    <w:p>
      <w:pPr>
        <w:autoSpaceDE w:val="off"/>
        <w:autoSpaceDN w:val="off"/>
        <w:widowControl w:val="off"/>
      </w:pPr>
    </w:p>
    <w:p>
      <w:pPr>
        <w:ind w:left="720" w:hanging="360"/>
        <w:autoSpaceDE w:val="off"/>
        <w:autoSpaceDN w:val="off"/>
        <w:widowControl w:val="off"/>
        <w:tabs>
          <w:tab w:val="left" w:pos="720"/>
        </w:tabs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3 years of continuous application of computer related work.</w:t>
      </w:r>
    </w:p>
    <w:p>
      <w:pPr>
        <w:ind w:left="720" w:hanging="360"/>
        <w:autoSpaceDE w:val="off"/>
        <w:autoSpaceDN w:val="off"/>
        <w:widowControl w:val="off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Designed and implemented a comprehensive process case study for Chronic Kidney Disease.</w:t>
      </w:r>
    </w:p>
    <w:sectPr>
      <w:pgSz w:w="11907" w:h="16839" w:code="9"/>
      <w:pgMar w:top="1440" w:right="1440" w:bottom="1440" w:left="1440" w:header="720" w:footer="720" w:gutter="0"/>
      <w:cols w:space="720"/>
      <w:docGrid w:linePitch="326"/>
      <w:headerReference w:type="default" r:id="rId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Elvira C. Garcia</w:t>
    </w:r>
  </w:p>
  <w:p>
    <w:pPr>
      <w:autoSpaceDE w:val="off"/>
      <w:autoSpaceDN w:val="off"/>
      <w:widowControl w:val="off"/>
      <w:jc w:val="center"/>
      <w:tabs>
        <w:tab w:val="center" w:pos="4320"/>
        <w:tab w:val="right" w:pos="864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24H Seibu Tower, 24</w:t>
    </w:r>
    <w:r>
      <w:rPr>
        <w:b/>
        <w:bCs/>
        <w:sz w:val="20"/>
        <w:szCs w:val="20"/>
        <w:vertAlign w:val="superscript"/>
      </w:rPr>
      <w:t>th</w:t>
    </w:r>
    <w:r>
      <w:rPr>
        <w:b/>
        <w:bCs/>
        <w:sz w:val="20"/>
        <w:szCs w:val="20"/>
      </w:rPr>
      <w:t xml:space="preserve"> St. 6</w:t>
    </w:r>
    <w:r>
      <w:rPr>
        <w:b/>
        <w:bCs/>
        <w:sz w:val="20"/>
        <w:szCs w:val="20"/>
        <w:vertAlign w:val="superscript"/>
      </w:rPr>
      <w:t>th</w:t>
    </w:r>
    <w:r>
      <w:rPr>
        <w:b/>
        <w:bCs/>
        <w:sz w:val="20"/>
        <w:szCs w:val="20"/>
      </w:rPr>
      <w:t xml:space="preserve"> cor. BGC, Taguig City</w:t>
    </w:r>
  </w:p>
  <w:p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Cel no. +639994555070</w:t>
    </w:r>
  </w:p>
  <w:p>
    <w:pPr>
      <w:pStyle w:val="Header"/>
      <w:jc w:val="center"/>
    </w:pPr>
    <w:r>
      <w:rPr>
        <w:b/>
        <w:bCs/>
        <w:sz w:val="22"/>
        <w:szCs w:val="22"/>
      </w:rPr>
      <w:t>Email: ecgarcia07@yahoo.com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4216085"/>
    <w:multiLevelType w:val="hybridMultilevel"/>
    <w:tmpl w:val="e8bcf33a"/>
    <w:lvl w:ilvl="0" w:tplc="c810888c">
      <w:start w:val="612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entative="on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9a5257c"/>
    <w:multiLevelType w:val="hybridMultilevel"/>
    <w:tmpl w:val="940e4e1e"/>
    <w:lvl w:ilvl="0" w:tplc="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fa4"/>
    <w:multiLevelType w:val="hybridMultilevel"/>
    <w:tmpl w:val="debc89a0"/>
    <w:lvl w:ilvl="0" w:tplc="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720"/>
  <w:doNotHyphenateCaps/>
  <w:doNotUseMarginsForDrawingGridOrigin/>
  <w:doNotShadeFormData/>
  <w:characterSpacingControl w:val="compressPunctuation"/>
  <w:doNotValidateAgainstSchema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="Times New Roman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t r i c i o    L</dc:title>
  <dc:subject/>
  <dc:creator/>
  <cp:keywords/>
  <dc:description/>
  <cp:lastModifiedBy>SM-G960U</cp:lastModifiedBy>
  <cp:revision>1</cp:revision>
  <dcterms:created xsi:type="dcterms:W3CDTF">2021-11-18T15:52:00Z</dcterms:created>
  <dcterms:modified xsi:type="dcterms:W3CDTF">2021-11-18T15:54:41Z</dcterms:modified>
  <cp:lastPrinted>2019-01-14T16:19:00Z</cp:lastPrinted>
  <cp:version>04.2000</cp:version>
</cp:coreProperties>
</file>