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cs="Calibri"/>
          <w:noProof/>
          <w:sz w:val="24"/>
          <w:szCs w:val="24"/>
        </w:rPr>
        <w:drawing>
          <wp:anchor distT="0" distB="0" distL="114300" distR="114300" simplePos="false" relativeHeight="2" behindDoc="true" locked="false" layoutInCell="true" allowOverlap="true">
            <wp:simplePos x="0" y="0"/>
            <wp:positionH relativeFrom="column">
              <wp:posOffset>4739640</wp:posOffset>
            </wp:positionH>
            <wp:positionV relativeFrom="paragraph">
              <wp:posOffset>0</wp:posOffset>
            </wp:positionV>
            <wp:extent cx="1228725" cy="1193165"/>
            <wp:effectExtent l="0" t="0" r="3175" b="635"/>
            <wp:wrapTight wrapText="bothSides">
              <wp:wrapPolygon edited="false">
                <wp:start x="0" y="0"/>
                <wp:lineTo x="0" y="21382"/>
                <wp:lineTo x="21433" y="21382"/>
                <wp:lineTo x="21433" y="0"/>
                <wp:lineTo x="0" y="0"/>
              </wp:wrapPolygon>
            </wp:wrapTight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28725" cy="1193165"/>
                    </a:xfrm>
                    <a:prstGeom prst="rect"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>
      <w:pPr>
        <w:pStyle w:val="style0"/>
        <w:spacing w:after="0" w:lineRule="auto" w:line="240"/>
        <w:rPr>
          <w:rFonts w:ascii="Arial" w:cs="Arial" w:hAnsi="Arial"/>
          <w:b/>
          <w:bCs/>
          <w:sz w:val="24"/>
          <w:szCs w:val="24"/>
        </w:rPr>
      </w:pPr>
      <w:r>
        <w:rPr>
          <w:rFonts w:ascii="Arial" w:cs="Arial" w:hAnsi="Arial"/>
          <w:b/>
          <w:bCs/>
          <w:sz w:val="24"/>
          <w:szCs w:val="24"/>
        </w:rPr>
        <w:t>JELJOHN M. SUMAYA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P</w:t>
      </w:r>
      <w:r>
        <w:rPr>
          <w:rFonts w:ascii="Arial" w:cs="Arial" w:hAnsi="Arial"/>
          <w:sz w:val="24"/>
          <w:szCs w:val="24"/>
        </w:rPr>
        <w:t xml:space="preserve">urok </w:t>
      </w:r>
      <w:r>
        <w:rPr>
          <w:rFonts w:ascii="Arial" w:cs="Arial" w:hAnsi="Arial"/>
          <w:sz w:val="24"/>
          <w:szCs w:val="24"/>
        </w:rPr>
        <w:t>L</w:t>
      </w:r>
      <w:r>
        <w:rPr>
          <w:rFonts w:ascii="Arial" w:cs="Arial" w:hAnsi="Arial"/>
          <w:sz w:val="24"/>
          <w:szCs w:val="24"/>
        </w:rPr>
        <w:t>ubi</w:t>
      </w:r>
      <w:r>
        <w:rPr>
          <w:rFonts w:ascii="Arial" w:cs="Arial" w:hAnsi="Arial"/>
          <w:sz w:val="24"/>
          <w:szCs w:val="24"/>
        </w:rPr>
        <w:t>,</w:t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>N</w:t>
      </w:r>
      <w:r>
        <w:rPr>
          <w:rFonts w:ascii="Arial" w:cs="Arial" w:hAnsi="Arial"/>
          <w:sz w:val="24"/>
          <w:szCs w:val="24"/>
        </w:rPr>
        <w:t>ew Bulatukan,</w:t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>M</w:t>
      </w:r>
      <w:r>
        <w:rPr>
          <w:rFonts w:ascii="Arial" w:cs="Arial" w:hAnsi="Arial"/>
          <w:sz w:val="24"/>
          <w:szCs w:val="24"/>
        </w:rPr>
        <w:t>akilala</w:t>
      </w:r>
      <w:r>
        <w:rPr>
          <w:rFonts w:ascii="Arial" w:cs="Arial" w:hAnsi="Arial"/>
          <w:sz w:val="24"/>
          <w:szCs w:val="24"/>
        </w:rPr>
        <w:t xml:space="preserve">, </w:t>
      </w:r>
      <w:r>
        <w:rPr>
          <w:rFonts w:ascii="Arial" w:cs="Arial" w:hAnsi="Arial"/>
          <w:sz w:val="24"/>
          <w:szCs w:val="24"/>
        </w:rPr>
        <w:t>C</w:t>
      </w:r>
      <w:r>
        <w:rPr>
          <w:rFonts w:ascii="Arial" w:cs="Arial" w:hAnsi="Arial"/>
          <w:sz w:val="24"/>
          <w:szCs w:val="24"/>
        </w:rPr>
        <w:t>otabato</w:t>
      </w:r>
      <w:r>
        <w:rPr>
          <w:rFonts w:ascii="Arial" w:cs="Arial" w:hAnsi="Arial"/>
          <w:sz w:val="24"/>
          <w:szCs w:val="24"/>
        </w:rPr>
        <w:t xml:space="preserve">, </w:t>
      </w:r>
      <w:r>
        <w:rPr>
          <w:rFonts w:ascii="Arial" w:cs="Arial" w:hAnsi="Arial"/>
          <w:sz w:val="24"/>
          <w:szCs w:val="24"/>
        </w:rPr>
        <w:t>P</w:t>
      </w:r>
      <w:r>
        <w:rPr>
          <w:rFonts w:ascii="Arial" w:cs="Arial" w:hAnsi="Arial"/>
          <w:sz w:val="24"/>
          <w:szCs w:val="24"/>
        </w:rPr>
        <w:t>hilippines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+639</w:t>
      </w:r>
      <w:r>
        <w:rPr>
          <w:rFonts w:ascii="Arial" w:cs="Arial" w:hAnsi="Arial"/>
          <w:sz w:val="24"/>
          <w:szCs w:val="24"/>
        </w:rPr>
        <w:t>5173</w:t>
      </w:r>
      <w:r>
        <w:rPr>
          <w:rFonts w:ascii="Arial" w:cs="Arial" w:hAnsi="Arial"/>
          <w:sz w:val="24"/>
          <w:szCs w:val="24"/>
        </w:rPr>
        <w:t xml:space="preserve">59338 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 xml:space="preserve">Email: </w:t>
      </w:r>
      <w:r>
        <w:rPr>
          <w:rFonts w:ascii="Arial" w:cs="Arial" w:hAnsi="Arial"/>
          <w:sz w:val="24"/>
          <w:szCs w:val="24"/>
        </w:rPr>
        <w:t xml:space="preserve">jeljohn.sumaya2018@gmail.com 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</w:p>
    <w:p>
      <w:pPr>
        <w:pStyle w:val="style0"/>
        <w:spacing w:after="0" w:lineRule="auto" w:line="240"/>
        <w:jc w:val="both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Experienced  Swine  Technician  with</w:t>
      </w:r>
      <w:r>
        <w:rPr>
          <w:rFonts w:ascii="Arial" w:cs="Arial" w:hAnsi="Arial"/>
          <w:sz w:val="24"/>
          <w:szCs w:val="24"/>
        </w:rPr>
        <w:t xml:space="preserve"> 3</w:t>
      </w:r>
      <w:r>
        <w:rPr>
          <w:rFonts w:ascii="Arial" w:cs="Arial" w:hAnsi="Arial"/>
          <w:sz w:val="24"/>
          <w:szCs w:val="24"/>
        </w:rPr>
        <w:t xml:space="preserve"> years  </w:t>
      </w:r>
      <w:r>
        <w:rPr>
          <w:rFonts w:ascii="Arial" w:cs="Arial" w:hAnsi="Arial"/>
          <w:sz w:val="24"/>
          <w:szCs w:val="24"/>
        </w:rPr>
        <w:t>work</w:t>
      </w:r>
      <w:r>
        <w:rPr>
          <w:rFonts w:ascii="Arial" w:cs="Arial" w:hAnsi="Arial"/>
          <w:sz w:val="24"/>
          <w:szCs w:val="24"/>
        </w:rPr>
        <w:t xml:space="preserve"> experience  in  swine  farming</w:t>
      </w:r>
      <w:r>
        <w:rPr>
          <w:rFonts w:ascii="Arial" w:cs="Arial" w:hAnsi="Arial"/>
          <w:sz w:val="24"/>
          <w:szCs w:val="24"/>
        </w:rPr>
        <w:t xml:space="preserve"> at Q-</w:t>
      </w:r>
      <w:r>
        <w:rPr>
          <w:rFonts w:ascii="Arial" w:cs="Arial" w:hAnsi="Arial"/>
          <w:sz w:val="24"/>
          <w:szCs w:val="24"/>
        </w:rPr>
        <w:t>P</w:t>
      </w:r>
      <w:r>
        <w:rPr>
          <w:rFonts w:ascii="Arial" w:cs="Arial" w:hAnsi="Arial"/>
          <w:sz w:val="24"/>
          <w:szCs w:val="24"/>
        </w:rPr>
        <w:t>igs Livestock Corporation</w:t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>(powered by Topigs Norsvin)</w:t>
      </w:r>
      <w:r>
        <w:rPr>
          <w:rFonts w:ascii="Arial" w:cs="Arial" w:hAnsi="Arial"/>
          <w:sz w:val="24"/>
          <w:szCs w:val="24"/>
        </w:rPr>
        <w:t xml:space="preserve">. Has </w:t>
      </w:r>
      <w:r>
        <w:rPr>
          <w:rFonts w:ascii="Arial" w:cs="Arial" w:hAnsi="Arial"/>
          <w:sz w:val="24"/>
          <w:szCs w:val="24"/>
        </w:rPr>
        <w:t>k</w:t>
      </w:r>
      <w:r>
        <w:rPr>
          <w:rFonts w:ascii="Arial" w:cs="Arial" w:hAnsi="Arial"/>
          <w:sz w:val="24"/>
          <w:szCs w:val="24"/>
        </w:rPr>
        <w:t xml:space="preserve">nowledge and experience in </w:t>
      </w:r>
      <w:r>
        <w:rPr>
          <w:rFonts w:ascii="Arial" w:cs="Arial" w:hAnsi="Arial"/>
          <w:sz w:val="24"/>
          <w:szCs w:val="24"/>
        </w:rPr>
        <w:t>different aspects of</w:t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>s</w:t>
      </w:r>
      <w:r>
        <w:rPr>
          <w:rFonts w:ascii="Arial" w:cs="Arial" w:hAnsi="Arial"/>
          <w:sz w:val="24"/>
          <w:szCs w:val="24"/>
        </w:rPr>
        <w:t>wine production</w:t>
      </w:r>
      <w:r>
        <w:rPr>
          <w:rFonts w:ascii="Arial" w:cs="Arial" w:hAnsi="Arial"/>
          <w:sz w:val="24"/>
          <w:szCs w:val="24"/>
        </w:rPr>
        <w:t>. A</w:t>
      </w:r>
      <w:r>
        <w:rPr>
          <w:rFonts w:ascii="Arial" w:cs="Arial" w:hAnsi="Arial"/>
          <w:sz w:val="24"/>
          <w:szCs w:val="24"/>
        </w:rPr>
        <w:t xml:space="preserve"> fluent speaker of English language, self motivated, creative, </w:t>
      </w:r>
      <w:r>
        <w:rPr>
          <w:rFonts w:ascii="Arial" w:cs="Arial" w:hAnsi="Arial"/>
          <w:sz w:val="24"/>
          <w:szCs w:val="24"/>
        </w:rPr>
        <w:t>r</w:t>
      </w:r>
      <w:r>
        <w:rPr>
          <w:rFonts w:ascii="Arial" w:cs="Arial" w:hAnsi="Arial"/>
          <w:sz w:val="24"/>
          <w:szCs w:val="24"/>
        </w:rPr>
        <w:t>esourceful and adaptable to different working environment.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</w:p>
    <w:p>
      <w:pPr>
        <w:pStyle w:val="style0"/>
        <w:spacing w:after="0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 xml:space="preserve">RESUME SUMMARY                                                                                                                                                    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Position Applied for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: 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Swine Technician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Latest Position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: 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Swine Technician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Latest Industry Sector: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Livestock Production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Highest Education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College Graduate</w:t>
      </w:r>
    </w:p>
    <w:p>
      <w:pPr>
        <w:pStyle w:val="style0"/>
        <w:spacing w:after="0"/>
        <w:rPr>
          <w:rFonts w:ascii="Arial" w:cs="Arial" w:hAnsi="Arial"/>
          <w:b/>
          <w:sz w:val="24"/>
          <w:szCs w:val="24"/>
        </w:rPr>
      </w:pPr>
    </w:p>
    <w:p>
      <w:pPr>
        <w:pStyle w:val="style0"/>
        <w:spacing w:after="0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CAREER OBJECTIVE</w:t>
      </w:r>
    </w:p>
    <w:p>
      <w:pPr>
        <w:pStyle w:val="style179"/>
        <w:numPr>
          <w:ilvl w:val="0"/>
          <w:numId w:val="1"/>
        </w:numPr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 xml:space="preserve">To </w:t>
      </w:r>
      <w:r>
        <w:rPr>
          <w:rFonts w:ascii="Arial" w:cs="Arial" w:hAnsi="Arial"/>
          <w:sz w:val="24"/>
          <w:szCs w:val="24"/>
        </w:rPr>
        <w:t>be part of a reputable company</w:t>
      </w:r>
      <w:r>
        <w:rPr>
          <w:rFonts w:ascii="Arial" w:cs="Arial" w:hAnsi="Arial"/>
          <w:sz w:val="24"/>
          <w:szCs w:val="24"/>
        </w:rPr>
        <w:t xml:space="preserve"> and enhance my skills and deliver the best work results out of my consistent hard works.</w:t>
      </w:r>
    </w:p>
    <w:p>
      <w:pPr>
        <w:pStyle w:val="style179"/>
        <w:numPr>
          <w:ilvl w:val="0"/>
          <w:numId w:val="1"/>
        </w:numPr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 xml:space="preserve">To apply my skills in hands-on operation of </w:t>
      </w:r>
      <w:r>
        <w:rPr>
          <w:rFonts w:ascii="Arial" w:cs="Arial" w:hAnsi="Arial"/>
          <w:sz w:val="24"/>
          <w:szCs w:val="24"/>
        </w:rPr>
        <w:t xml:space="preserve">a swine </w:t>
      </w:r>
      <w:r>
        <w:rPr>
          <w:rFonts w:ascii="Arial" w:cs="Arial" w:hAnsi="Arial"/>
          <w:sz w:val="24"/>
          <w:szCs w:val="24"/>
        </w:rPr>
        <w:t>farm.</w:t>
      </w:r>
    </w:p>
    <w:p>
      <w:pPr>
        <w:pStyle w:val="style0"/>
        <w:spacing w:after="0"/>
        <w:rPr>
          <w:rFonts w:ascii="Arial" w:cs="Arial" w:hAnsi="Arial"/>
          <w:b/>
          <w:sz w:val="24"/>
          <w:szCs w:val="24"/>
        </w:rPr>
      </w:pPr>
    </w:p>
    <w:p>
      <w:pPr>
        <w:pStyle w:val="style0"/>
        <w:spacing w:after="0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 xml:space="preserve">SKILLS </w:t>
      </w:r>
    </w:p>
    <w:p>
      <w:pPr>
        <w:pStyle w:val="style179"/>
        <w:numPr>
          <w:ilvl w:val="0"/>
          <w:numId w:val="2"/>
        </w:numPr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 xml:space="preserve">Knowledge and experience with swine production and management </w:t>
      </w:r>
    </w:p>
    <w:p>
      <w:pPr>
        <w:pStyle w:val="style179"/>
        <w:numPr>
          <w:ilvl w:val="0"/>
          <w:numId w:val="2"/>
        </w:numPr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Leadership</w:t>
      </w:r>
    </w:p>
    <w:p>
      <w:pPr>
        <w:pStyle w:val="style179"/>
        <w:numPr>
          <w:ilvl w:val="0"/>
          <w:numId w:val="2"/>
        </w:numPr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Great communication skills (oral and written)</w:t>
      </w:r>
    </w:p>
    <w:p>
      <w:pPr>
        <w:pStyle w:val="style179"/>
        <w:spacing w:after="0"/>
        <w:rPr>
          <w:rFonts w:ascii="Arial" w:cs="Arial" w:hAnsi="Arial"/>
          <w:sz w:val="24"/>
          <w:szCs w:val="24"/>
        </w:rPr>
      </w:pPr>
    </w:p>
    <w:p>
      <w:pPr>
        <w:pStyle w:val="style0"/>
        <w:spacing w:after="0"/>
        <w:rPr>
          <w:rFonts w:ascii="Arial" w:cs="Arial" w:hAnsi="Arial"/>
          <w:b/>
          <w:sz w:val="24"/>
          <w:szCs w:val="24"/>
          <w:u w:val="single"/>
        </w:rPr>
      </w:pPr>
      <w:r>
        <w:rPr>
          <w:rFonts w:ascii="Arial" w:cs="Arial" w:hAnsi="Arial"/>
          <w:b/>
          <w:sz w:val="24"/>
          <w:szCs w:val="24"/>
          <w:u w:val="single"/>
        </w:rPr>
        <w:t>EMPLOYMENT HISTORY</w:t>
      </w:r>
    </w:p>
    <w:p>
      <w:pPr>
        <w:pStyle w:val="style0"/>
        <w:spacing w:after="0"/>
        <w:rPr>
          <w:rFonts w:ascii="Arial" w:cs="Arial" w:hAnsi="Arial"/>
          <w:b/>
          <w:sz w:val="24"/>
          <w:szCs w:val="24"/>
        </w:rPr>
      </w:pP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PRESENT:</w:t>
      </w:r>
    </w:p>
    <w:p>
      <w:pPr>
        <w:pStyle w:val="style0"/>
        <w:spacing w:after="0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Company Name</w:t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b/>
          <w:sz w:val="24"/>
          <w:szCs w:val="24"/>
        </w:rPr>
        <w:t>: Q-pigs Livestock Corporation</w:t>
      </w:r>
      <w:r>
        <w:rPr>
          <w:rFonts w:ascii="Arial" w:cs="Arial" w:hAnsi="Arial"/>
          <w:b/>
          <w:sz w:val="24"/>
          <w:szCs w:val="24"/>
        </w:rPr>
        <w:t>,</w:t>
      </w:r>
      <w:r>
        <w:rPr>
          <w:rFonts w:ascii="Arial" w:cs="Arial" w:hAnsi="Arial"/>
          <w:b/>
          <w:sz w:val="24"/>
          <w:szCs w:val="24"/>
        </w:rPr>
        <w:t xml:space="preserve"> </w:t>
      </w:r>
      <w:r>
        <w:rPr>
          <w:rFonts w:ascii="Arial" w:cs="Arial" w:hAnsi="Arial"/>
          <w:b/>
          <w:sz w:val="24"/>
          <w:szCs w:val="24"/>
        </w:rPr>
        <w:t>p</w:t>
      </w:r>
      <w:r>
        <w:rPr>
          <w:rFonts w:ascii="Arial" w:cs="Arial" w:hAnsi="Arial"/>
          <w:b/>
          <w:sz w:val="24"/>
          <w:szCs w:val="24"/>
        </w:rPr>
        <w:t>owered by: Topigs Norsvin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>: Purok Capar</w:t>
      </w:r>
      <w:r>
        <w:rPr>
          <w:rFonts w:ascii="Arial" w:cs="Arial" w:hAnsi="Arial"/>
          <w:sz w:val="24"/>
          <w:szCs w:val="24"/>
        </w:rPr>
        <w:t>eda</w:t>
      </w:r>
      <w:r>
        <w:rPr>
          <w:rFonts w:ascii="Arial" w:cs="Arial" w:hAnsi="Arial"/>
          <w:sz w:val="24"/>
          <w:szCs w:val="24"/>
        </w:rPr>
        <w:t xml:space="preserve"> Barangay Acmonan, Tupi, South Cotabato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 xml:space="preserve">: Tunnel ventilated farm and </w:t>
      </w:r>
      <w:r>
        <w:rPr>
          <w:rFonts w:ascii="Arial" w:cs="Arial" w:hAnsi="Arial"/>
          <w:sz w:val="24"/>
          <w:szCs w:val="24"/>
        </w:rPr>
        <w:t>a</w:t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>n</w:t>
      </w:r>
      <w:r>
        <w:rPr>
          <w:rFonts w:ascii="Arial" w:cs="Arial" w:hAnsi="Arial"/>
          <w:sz w:val="24"/>
          <w:szCs w:val="24"/>
        </w:rPr>
        <w:t xml:space="preserve">ucleus </w:t>
      </w:r>
      <w:r>
        <w:rPr>
          <w:rFonts w:ascii="Arial" w:cs="Arial" w:hAnsi="Arial"/>
          <w:sz w:val="24"/>
          <w:szCs w:val="24"/>
        </w:rPr>
        <w:t>f</w:t>
      </w:r>
      <w:r>
        <w:rPr>
          <w:rFonts w:ascii="Arial" w:cs="Arial" w:hAnsi="Arial"/>
          <w:sz w:val="24"/>
          <w:szCs w:val="24"/>
        </w:rPr>
        <w:t>arm</w:t>
      </w:r>
    </w:p>
    <w:p>
      <w:pPr>
        <w:pStyle w:val="style0"/>
        <w:spacing w:after="0" w:lineRule="auto" w:line="240"/>
        <w:ind w:left="1260" w:firstLine="42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 xml:space="preserve">: </w:t>
      </w:r>
      <w:r>
        <w:rPr>
          <w:rFonts w:ascii="Arial" w:cs="Arial" w:hAnsi="Arial"/>
          <w:sz w:val="24"/>
          <w:szCs w:val="24"/>
        </w:rPr>
        <w:t xml:space="preserve">December </w:t>
      </w:r>
      <w:r>
        <w:rPr>
          <w:rFonts w:ascii="Arial" w:cs="Arial" w:hAnsi="Arial"/>
          <w:sz w:val="24"/>
          <w:szCs w:val="24"/>
        </w:rPr>
        <w:t>2018</w:t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>up to</w:t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>p</w:t>
      </w:r>
      <w:r>
        <w:rPr>
          <w:rFonts w:ascii="Arial" w:cs="Arial" w:hAnsi="Arial"/>
          <w:sz w:val="24"/>
          <w:szCs w:val="24"/>
        </w:rPr>
        <w:t>resent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Job Position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>: Swine Technician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D</w:t>
      </w:r>
      <w:r>
        <w:rPr>
          <w:rFonts w:ascii="Arial" w:cs="Arial" w:hAnsi="Arial"/>
          <w:sz w:val="24"/>
          <w:szCs w:val="24"/>
        </w:rPr>
        <w:t xml:space="preserve">uties and </w:t>
      </w:r>
      <w:r>
        <w:rPr>
          <w:rFonts w:ascii="Arial" w:cs="Arial" w:hAnsi="Arial"/>
          <w:sz w:val="24"/>
          <w:szCs w:val="24"/>
        </w:rPr>
        <w:t>R</w:t>
      </w:r>
      <w:r>
        <w:rPr>
          <w:rFonts w:ascii="Arial" w:cs="Arial" w:hAnsi="Arial"/>
          <w:sz w:val="24"/>
          <w:szCs w:val="24"/>
        </w:rPr>
        <w:t>esponsibilities</w:t>
      </w:r>
    </w:p>
    <w:p>
      <w:pPr>
        <w:pStyle w:val="style0"/>
        <w:spacing w:after="0"/>
        <w:rPr>
          <w:rFonts w:ascii="Arial" w:cs="Arial" w:hAnsi="Arial"/>
          <w:sz w:val="24"/>
          <w:szCs w:val="24"/>
          <w:u w:val="single"/>
        </w:rPr>
      </w:pPr>
    </w:p>
    <w:p>
      <w:pPr>
        <w:pStyle w:val="style157"/>
        <w:rPr>
          <w:rFonts w:ascii="Arial" w:cs="Arial" w:hAnsi="Arial"/>
          <w:b/>
          <w:sz w:val="24"/>
          <w:szCs w:val="24"/>
          <w:lang w:val="en-US"/>
        </w:rPr>
      </w:pPr>
      <w:r>
        <w:rPr>
          <w:rFonts w:ascii="Arial" w:cs="Arial" w:hAnsi="Arial"/>
          <w:b/>
          <w:sz w:val="24"/>
          <w:szCs w:val="24"/>
          <w:lang w:val="en-US"/>
        </w:rPr>
        <w:t>G</w:t>
      </w:r>
      <w:r>
        <w:rPr>
          <w:rFonts w:ascii="Arial" w:cs="Arial" w:hAnsi="Arial"/>
          <w:b/>
          <w:sz w:val="24"/>
          <w:szCs w:val="24"/>
          <w:lang w:val="en-US"/>
        </w:rPr>
        <w:t>ENETIC CENTER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>Conducts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manual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and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automatic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ejaculation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in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collecting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 xml:space="preserve">semen.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 xml:space="preserve">Assists in laboratory processing.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 xml:space="preserve">Performs feeding, medication and vaccination.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 xml:space="preserve">Monitors health status.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 xml:space="preserve">Monitors building.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>Performs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cleaning,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and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disinfection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for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biosecurity measures.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>Record keeping</w:t>
      </w:r>
      <w:r>
        <w:rPr>
          <w:rFonts w:ascii="Arial" w:cs="Arial" w:hAnsi="Arial"/>
          <w:bCs/>
          <w:sz w:val="24"/>
          <w:szCs w:val="24"/>
          <w:lang w:val="en-US"/>
        </w:rPr>
        <w:t>.</w:t>
      </w:r>
    </w:p>
    <w:p>
      <w:pPr>
        <w:pStyle w:val="style157"/>
        <w:ind w:left="840"/>
        <w:rPr>
          <w:rFonts w:ascii="Arial" w:cs="Arial" w:hAnsi="Arial"/>
          <w:bCs/>
          <w:sz w:val="24"/>
          <w:szCs w:val="24"/>
          <w:lang w:val="en-US"/>
        </w:rPr>
      </w:pPr>
    </w:p>
    <w:p>
      <w:pPr>
        <w:pStyle w:val="style157"/>
        <w:rPr>
          <w:rFonts w:ascii="Arial" w:cs="Arial" w:hAnsi="Arial"/>
          <w:b/>
          <w:sz w:val="24"/>
          <w:szCs w:val="24"/>
          <w:lang w:val="en-US"/>
        </w:rPr>
      </w:pPr>
      <w:r>
        <w:rPr>
          <w:rFonts w:ascii="Arial" w:cs="Arial" w:hAnsi="Arial"/>
          <w:b/>
          <w:sz w:val="24"/>
          <w:szCs w:val="24"/>
          <w:lang w:val="en-US"/>
        </w:rPr>
        <w:t>BREEDING</w:t>
      </w:r>
      <w:r>
        <w:rPr>
          <w:rFonts w:ascii="Arial" w:cs="Arial" w:hAnsi="Arial"/>
          <w:b/>
          <w:sz w:val="24"/>
          <w:szCs w:val="24"/>
          <w:lang w:val="en-US"/>
        </w:rPr>
        <w:t xml:space="preserve"> SECTION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>Conducts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artificial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insemination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to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sows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and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 xml:space="preserve">gilts detected in-heat.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 xml:space="preserve">Conducts heat detection to sows and gilts.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>Vaccinates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and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deworms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pregnant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sows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and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replacement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 xml:space="preserve">gilts.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 xml:space="preserve">Medicates sick pigs.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>Conducts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pregnancy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detection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every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3-4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weeks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after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 xml:space="preserve">insemination and monitor conception rate.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>Facilitates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movement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of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pigs,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from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breeding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 xml:space="preserve">section to farrowing and vice versa, and inside the building.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 xml:space="preserve">Dispose culls and mortalities.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>Forecasts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semen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requirement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based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on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the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number of weaned sows and replacement gilts on estrus.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>Updates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record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of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population,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insemination, movement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of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pigs,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abort,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culled,  death,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candidat</w:t>
      </w:r>
      <w:r>
        <w:rPr>
          <w:rFonts w:ascii="Arial" w:cs="Arial" w:hAnsi="Arial"/>
          <w:bCs/>
          <w:sz w:val="24"/>
          <w:szCs w:val="24"/>
          <w:lang w:val="en-US"/>
        </w:rPr>
        <w:t xml:space="preserve">e </w:t>
      </w:r>
      <w:r>
        <w:rPr>
          <w:rFonts w:ascii="Arial" w:cs="Arial" w:hAnsi="Arial"/>
          <w:bCs/>
          <w:sz w:val="24"/>
          <w:szCs w:val="24"/>
          <w:lang w:val="en-US"/>
        </w:rPr>
        <w:t>for culling,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vaccination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date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and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number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of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vaccinated pigs,  vaccines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needed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and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other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needs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for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breeding section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such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catheter,  medicines,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syringes,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etc.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 xml:space="preserve">All records will be forwarded to admin section.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>Reports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any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cases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of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trouble</w:t>
      </w:r>
      <w:r>
        <w:rPr>
          <w:rFonts w:ascii="Arial" w:cs="Arial" w:hAnsi="Arial"/>
          <w:bCs/>
          <w:sz w:val="24"/>
          <w:szCs w:val="24"/>
          <w:lang w:val="en-US"/>
        </w:rPr>
        <w:t>s</w:t>
      </w:r>
      <w:r>
        <w:rPr>
          <w:rFonts w:ascii="Arial" w:cs="Arial" w:hAnsi="Arial"/>
          <w:bCs/>
          <w:sz w:val="24"/>
          <w:szCs w:val="24"/>
          <w:lang w:val="en-US"/>
        </w:rPr>
        <w:t>,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problems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and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 xml:space="preserve">concerns to admin section.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>Records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the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body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condition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score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(BCS)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of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weaned sows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basis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for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selecting  weaned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sows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for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 xml:space="preserve">breeding.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>Feeds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the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pigs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with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right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amount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of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feeds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based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on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their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 xml:space="preserve">body condition score.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 xml:space="preserve">Monitors the amount of feeds given.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>Cleans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the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building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part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of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the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biosecurity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 xml:space="preserve">measures.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>Monitors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the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health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condition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and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temperature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o</w:t>
      </w:r>
      <w:r>
        <w:rPr>
          <w:rFonts w:ascii="Arial" w:cs="Arial" w:hAnsi="Arial"/>
          <w:bCs/>
          <w:sz w:val="24"/>
          <w:szCs w:val="24"/>
          <w:lang w:val="en-US"/>
        </w:rPr>
        <w:t xml:space="preserve">f </w:t>
      </w:r>
      <w:r>
        <w:rPr>
          <w:rFonts w:ascii="Arial" w:cs="Arial" w:hAnsi="Arial"/>
          <w:bCs/>
          <w:sz w:val="24"/>
          <w:szCs w:val="24"/>
          <w:lang w:val="en-US"/>
        </w:rPr>
        <w:t xml:space="preserve">pigs.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>Assists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in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measuring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the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backfat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thickness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of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gilts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an</w:t>
      </w:r>
      <w:r>
        <w:rPr>
          <w:rFonts w:ascii="Arial" w:cs="Arial" w:hAnsi="Arial"/>
          <w:bCs/>
          <w:sz w:val="24"/>
          <w:szCs w:val="24"/>
          <w:lang w:val="en-US"/>
        </w:rPr>
        <w:t xml:space="preserve">d </w:t>
      </w:r>
      <w:r>
        <w:rPr>
          <w:rFonts w:ascii="Arial" w:cs="Arial" w:hAnsi="Arial"/>
          <w:bCs/>
          <w:sz w:val="24"/>
          <w:szCs w:val="24"/>
          <w:lang w:val="en-US"/>
        </w:rPr>
        <w:t>sows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one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of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the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basis  in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selecting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gilts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and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 xml:space="preserve">sows for breeding.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>Assists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in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blood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collection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for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research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purposes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 xml:space="preserve">and health monitoring.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 xml:space="preserve">Monitors and records cases of abortion. </w:t>
      </w:r>
    </w:p>
    <w:p>
      <w:pPr>
        <w:pStyle w:val="style157"/>
        <w:numPr>
          <w:ilvl w:val="0"/>
          <w:numId w:val="17"/>
        </w:numPr>
        <w:rPr>
          <w:rFonts w:ascii="Arial" w:cs="Arial" w:hAnsi="Arial"/>
          <w:bCs/>
          <w:sz w:val="24"/>
          <w:szCs w:val="24"/>
          <w:lang w:val="en-US"/>
        </w:rPr>
      </w:pPr>
      <w:r>
        <w:rPr>
          <w:rFonts w:ascii="Arial" w:cs="Arial" w:hAnsi="Arial"/>
          <w:bCs/>
          <w:sz w:val="24"/>
          <w:szCs w:val="24"/>
          <w:lang w:val="en-US"/>
        </w:rPr>
        <w:t>Makes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a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list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of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pregnant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sows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days</w:t>
      </w:r>
      <w:r>
        <w:rPr>
          <w:rFonts w:ascii="Arial" w:cs="Arial" w:hAnsi="Arial"/>
          <w:bCs/>
          <w:sz w:val="24"/>
          <w:szCs w:val="24"/>
          <w:lang w:val="en-US"/>
        </w:rPr>
        <w:t xml:space="preserve"> </w:t>
      </w:r>
      <w:r>
        <w:rPr>
          <w:rFonts w:ascii="Arial" w:cs="Arial" w:hAnsi="Arial"/>
          <w:bCs/>
          <w:sz w:val="24"/>
          <w:szCs w:val="24"/>
          <w:lang w:val="en-US"/>
        </w:rPr>
        <w:t>before transferring them to farrowing section.</w:t>
      </w:r>
    </w:p>
    <w:p>
      <w:pPr>
        <w:pStyle w:val="style157"/>
        <w:tabs>
          <w:tab w:val="left" w:leader="none" w:pos="420"/>
        </w:tabs>
        <w:jc w:val="both"/>
        <w:rPr>
          <w:rFonts w:ascii="Arial" w:cs="Arial" w:hAnsi="Arial"/>
          <w:sz w:val="24"/>
          <w:szCs w:val="24"/>
          <w:lang w:val="en-US"/>
        </w:rPr>
      </w:pPr>
    </w:p>
    <w:p>
      <w:pPr>
        <w:pStyle w:val="style157"/>
        <w:tabs>
          <w:tab w:val="left" w:leader="none" w:pos="420"/>
        </w:tabs>
        <w:jc w:val="both"/>
        <w:rPr>
          <w:rFonts w:ascii="Arial" w:cs="Arial" w:hAnsi="Arial"/>
          <w:b/>
          <w:sz w:val="24"/>
          <w:szCs w:val="24"/>
          <w:lang w:val="en-US"/>
        </w:rPr>
      </w:pPr>
      <w:r>
        <w:rPr>
          <w:rFonts w:ascii="Arial" w:cs="Arial" w:hAnsi="Arial"/>
          <w:b/>
          <w:sz w:val="24"/>
          <w:szCs w:val="24"/>
          <w:lang w:val="en-US"/>
        </w:rPr>
        <w:t xml:space="preserve">FARROWING SECTION </w:t>
      </w:r>
    </w:p>
    <w:p>
      <w:pPr>
        <w:pStyle w:val="style157"/>
        <w:numPr>
          <w:ilvl w:val="0"/>
          <w:numId w:val="25"/>
        </w:numPr>
        <w:tabs>
          <w:tab w:val="left" w:leader="none" w:pos="420"/>
        </w:tabs>
        <w:jc w:val="both"/>
        <w:rPr>
          <w:rFonts w:ascii="Arial" w:cs="Arial" w:hAnsi="Arial"/>
          <w:sz w:val="24"/>
          <w:szCs w:val="24"/>
          <w:lang w:val="en-US"/>
        </w:rPr>
      </w:pPr>
      <w:r>
        <w:rPr>
          <w:rFonts w:ascii="Arial" w:cs="Arial" w:hAnsi="Arial"/>
          <w:sz w:val="24"/>
          <w:szCs w:val="24"/>
          <w:lang w:val="en-US"/>
        </w:rPr>
        <w:t>Assists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farrowed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sows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and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list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details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in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 xml:space="preserve">Daily Farrowing Record. </w:t>
      </w:r>
    </w:p>
    <w:p>
      <w:pPr>
        <w:pStyle w:val="style157"/>
        <w:numPr>
          <w:ilvl w:val="0"/>
          <w:numId w:val="25"/>
        </w:numPr>
        <w:tabs>
          <w:tab w:val="left" w:leader="none" w:pos="420"/>
        </w:tabs>
        <w:jc w:val="both"/>
        <w:rPr>
          <w:rFonts w:ascii="Arial" w:cs="Arial" w:hAnsi="Arial"/>
          <w:sz w:val="24"/>
          <w:szCs w:val="24"/>
          <w:lang w:val="en-US"/>
        </w:rPr>
      </w:pPr>
      <w:r>
        <w:rPr>
          <w:rFonts w:ascii="Arial" w:cs="Arial" w:hAnsi="Arial"/>
          <w:sz w:val="24"/>
          <w:szCs w:val="24"/>
          <w:lang w:val="en-US"/>
        </w:rPr>
        <w:t>Assists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newly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born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piglets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and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ensures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colostrum intake within 24 hours after birth.</w:t>
      </w:r>
    </w:p>
    <w:p>
      <w:pPr>
        <w:pStyle w:val="style157"/>
        <w:numPr>
          <w:ilvl w:val="0"/>
          <w:numId w:val="25"/>
        </w:numPr>
        <w:tabs>
          <w:tab w:val="left" w:leader="none" w:pos="420"/>
        </w:tabs>
        <w:jc w:val="both"/>
        <w:rPr>
          <w:rFonts w:ascii="Arial" w:cs="Arial" w:hAnsi="Arial"/>
          <w:sz w:val="24"/>
          <w:szCs w:val="24"/>
          <w:lang w:val="en-US"/>
        </w:rPr>
      </w:pPr>
      <w:r>
        <w:rPr>
          <w:rFonts w:ascii="Arial" w:cs="Arial" w:hAnsi="Arial"/>
          <w:sz w:val="24"/>
          <w:szCs w:val="24"/>
          <w:lang w:val="en-US"/>
        </w:rPr>
        <w:t xml:space="preserve">Gives oxytocin to sows starting to farrow. </w:t>
      </w:r>
    </w:p>
    <w:p>
      <w:pPr>
        <w:pStyle w:val="style157"/>
        <w:numPr>
          <w:ilvl w:val="0"/>
          <w:numId w:val="25"/>
        </w:numPr>
        <w:tabs>
          <w:tab w:val="left" w:leader="none" w:pos="420"/>
        </w:tabs>
        <w:jc w:val="both"/>
        <w:rPr>
          <w:rFonts w:ascii="Arial" w:cs="Arial" w:hAnsi="Arial"/>
          <w:sz w:val="24"/>
          <w:szCs w:val="24"/>
          <w:lang w:val="en-US"/>
        </w:rPr>
      </w:pPr>
      <w:r>
        <w:rPr>
          <w:rFonts w:ascii="Arial" w:cs="Arial" w:hAnsi="Arial"/>
          <w:sz w:val="24"/>
          <w:szCs w:val="24"/>
          <w:lang w:val="en-US"/>
        </w:rPr>
        <w:t>Process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day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old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piglets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(ear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notching</w:t>
      </w:r>
      <w:r>
        <w:rPr>
          <w:rFonts w:ascii="Arial" w:cs="Arial" w:hAnsi="Arial"/>
          <w:sz w:val="24"/>
          <w:szCs w:val="24"/>
          <w:lang w:val="en-US"/>
        </w:rPr>
        <w:t xml:space="preserve"> – </w:t>
      </w:r>
      <w:r>
        <w:rPr>
          <w:rFonts w:ascii="Arial" w:cs="Arial" w:hAnsi="Arial"/>
          <w:sz w:val="24"/>
          <w:szCs w:val="24"/>
          <w:lang w:val="en-US"/>
        </w:rPr>
        <w:t>according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to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week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born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and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farm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code,  teeth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cutting,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tail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docking) and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 xml:space="preserve">castrates week old piglets. </w:t>
      </w:r>
    </w:p>
    <w:p>
      <w:pPr>
        <w:pStyle w:val="style157"/>
        <w:numPr>
          <w:ilvl w:val="0"/>
          <w:numId w:val="25"/>
        </w:numPr>
        <w:tabs>
          <w:tab w:val="left" w:leader="none" w:pos="420"/>
        </w:tabs>
        <w:jc w:val="both"/>
        <w:rPr>
          <w:rFonts w:ascii="Arial" w:cs="Arial" w:hAnsi="Arial"/>
          <w:sz w:val="24"/>
          <w:szCs w:val="24"/>
          <w:lang w:val="en-US"/>
        </w:rPr>
      </w:pPr>
      <w:r>
        <w:rPr>
          <w:rFonts w:ascii="Arial" w:cs="Arial" w:hAnsi="Arial"/>
          <w:sz w:val="24"/>
          <w:szCs w:val="24"/>
          <w:lang w:val="en-US"/>
        </w:rPr>
        <w:t>Fosters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piglets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from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high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to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low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litter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size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and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low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milking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sows.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Sizing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of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piglets  is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done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after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24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 xml:space="preserve">hours of farrowing. </w:t>
      </w:r>
    </w:p>
    <w:p>
      <w:pPr>
        <w:pStyle w:val="style157"/>
        <w:numPr>
          <w:ilvl w:val="0"/>
          <w:numId w:val="25"/>
        </w:numPr>
        <w:tabs>
          <w:tab w:val="left" w:leader="none" w:pos="420"/>
        </w:tabs>
        <w:jc w:val="both"/>
        <w:rPr>
          <w:rFonts w:ascii="Arial" w:cs="Arial" w:hAnsi="Arial"/>
          <w:sz w:val="24"/>
          <w:szCs w:val="24"/>
          <w:lang w:val="en-US"/>
        </w:rPr>
      </w:pPr>
      <w:r>
        <w:rPr>
          <w:rFonts w:ascii="Arial" w:cs="Arial" w:hAnsi="Arial"/>
          <w:sz w:val="24"/>
          <w:szCs w:val="24"/>
          <w:lang w:val="en-US"/>
        </w:rPr>
        <w:t xml:space="preserve">Administers iron supplement to 3 days old piglets. </w:t>
      </w:r>
    </w:p>
    <w:p>
      <w:pPr>
        <w:pStyle w:val="style157"/>
        <w:numPr>
          <w:ilvl w:val="0"/>
          <w:numId w:val="25"/>
        </w:numPr>
        <w:tabs>
          <w:tab w:val="left" w:leader="none" w:pos="420"/>
        </w:tabs>
        <w:jc w:val="both"/>
        <w:rPr>
          <w:rFonts w:ascii="Arial" w:cs="Arial" w:hAnsi="Arial"/>
          <w:sz w:val="24"/>
          <w:szCs w:val="24"/>
          <w:lang w:val="en-US"/>
        </w:rPr>
      </w:pPr>
      <w:r>
        <w:rPr>
          <w:rFonts w:ascii="Arial" w:cs="Arial" w:hAnsi="Arial"/>
          <w:sz w:val="24"/>
          <w:szCs w:val="24"/>
          <w:lang w:val="en-US"/>
        </w:rPr>
        <w:t>Monitor</w:t>
      </w:r>
      <w:r>
        <w:rPr>
          <w:rFonts w:ascii="Arial" w:cs="Arial" w:hAnsi="Arial"/>
          <w:sz w:val="24"/>
          <w:szCs w:val="24"/>
          <w:lang w:val="en-US"/>
        </w:rPr>
        <w:t xml:space="preserve">s </w:t>
      </w:r>
      <w:r>
        <w:rPr>
          <w:rFonts w:ascii="Arial" w:cs="Arial" w:hAnsi="Arial"/>
          <w:sz w:val="24"/>
          <w:szCs w:val="24"/>
          <w:lang w:val="en-US"/>
        </w:rPr>
        <w:t>scouring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cases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and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gives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water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soluble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electrolytes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and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antibiotic</w:t>
      </w:r>
      <w:r>
        <w:rPr>
          <w:rFonts w:ascii="Arial" w:cs="Arial" w:hAnsi="Arial"/>
          <w:sz w:val="24"/>
          <w:szCs w:val="24"/>
          <w:lang w:val="en-US"/>
        </w:rPr>
        <w:t xml:space="preserve">, </w:t>
      </w:r>
      <w:r>
        <w:rPr>
          <w:rFonts w:ascii="Arial" w:cs="Arial" w:hAnsi="Arial"/>
          <w:sz w:val="24"/>
          <w:szCs w:val="24"/>
          <w:lang w:val="en-US"/>
        </w:rPr>
        <w:t xml:space="preserve">as necessary. </w:t>
      </w:r>
    </w:p>
    <w:p>
      <w:pPr>
        <w:pStyle w:val="style157"/>
        <w:numPr>
          <w:ilvl w:val="0"/>
          <w:numId w:val="25"/>
        </w:numPr>
        <w:tabs>
          <w:tab w:val="left" w:leader="none" w:pos="420"/>
        </w:tabs>
        <w:jc w:val="both"/>
        <w:rPr>
          <w:rFonts w:ascii="Arial" w:cs="Arial" w:hAnsi="Arial"/>
          <w:sz w:val="24"/>
          <w:szCs w:val="24"/>
          <w:lang w:val="en-US"/>
        </w:rPr>
      </w:pPr>
      <w:r>
        <w:rPr>
          <w:rFonts w:ascii="Arial" w:cs="Arial" w:hAnsi="Arial"/>
          <w:sz w:val="24"/>
          <w:szCs w:val="24"/>
          <w:lang w:val="en-US"/>
        </w:rPr>
        <w:t xml:space="preserve">Receives pregnant sows and transfers weaned sows. </w:t>
      </w:r>
    </w:p>
    <w:p>
      <w:pPr>
        <w:pStyle w:val="style157"/>
        <w:numPr>
          <w:ilvl w:val="0"/>
          <w:numId w:val="25"/>
        </w:numPr>
        <w:tabs>
          <w:tab w:val="left" w:leader="none" w:pos="420"/>
        </w:tabs>
        <w:jc w:val="both"/>
        <w:rPr>
          <w:rFonts w:ascii="Arial" w:cs="Arial" w:hAnsi="Arial"/>
          <w:sz w:val="24"/>
          <w:szCs w:val="24"/>
          <w:lang w:val="en-US"/>
        </w:rPr>
      </w:pPr>
      <w:r>
        <w:rPr>
          <w:rFonts w:ascii="Arial" w:cs="Arial" w:hAnsi="Arial"/>
          <w:sz w:val="24"/>
          <w:szCs w:val="24"/>
          <w:lang w:val="en-US"/>
        </w:rPr>
        <w:t xml:space="preserve">Collects daily mortalities. </w:t>
      </w:r>
    </w:p>
    <w:p>
      <w:pPr>
        <w:pStyle w:val="style157"/>
        <w:numPr>
          <w:ilvl w:val="0"/>
          <w:numId w:val="25"/>
        </w:numPr>
        <w:tabs>
          <w:tab w:val="left" w:leader="none" w:pos="420"/>
        </w:tabs>
        <w:jc w:val="both"/>
        <w:rPr>
          <w:rFonts w:ascii="Arial" w:cs="Arial" w:hAnsi="Arial"/>
          <w:sz w:val="24"/>
          <w:szCs w:val="24"/>
          <w:lang w:val="en-US"/>
        </w:rPr>
      </w:pPr>
      <w:r>
        <w:rPr>
          <w:rFonts w:ascii="Arial" w:cs="Arial" w:hAnsi="Arial"/>
          <w:sz w:val="24"/>
          <w:szCs w:val="24"/>
          <w:lang w:val="en-US"/>
        </w:rPr>
        <w:t xml:space="preserve">Vaccinates and medicates pigs. </w:t>
      </w:r>
    </w:p>
    <w:p>
      <w:pPr>
        <w:pStyle w:val="style157"/>
        <w:numPr>
          <w:ilvl w:val="0"/>
          <w:numId w:val="25"/>
        </w:numPr>
        <w:tabs>
          <w:tab w:val="left" w:leader="none" w:pos="420"/>
        </w:tabs>
        <w:jc w:val="both"/>
        <w:rPr>
          <w:rFonts w:ascii="Arial" w:cs="Arial" w:hAnsi="Arial"/>
          <w:sz w:val="24"/>
          <w:szCs w:val="24"/>
          <w:lang w:val="en-US"/>
        </w:rPr>
      </w:pPr>
      <w:r>
        <w:rPr>
          <w:rFonts w:ascii="Arial" w:cs="Arial" w:hAnsi="Arial"/>
          <w:sz w:val="24"/>
          <w:szCs w:val="24"/>
          <w:lang w:val="en-US"/>
        </w:rPr>
        <w:t>Ensures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cleanliness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of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the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building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(scraping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 xml:space="preserve">of manures and disinfection). </w:t>
      </w:r>
    </w:p>
    <w:p>
      <w:pPr>
        <w:pStyle w:val="style157"/>
        <w:numPr>
          <w:ilvl w:val="0"/>
          <w:numId w:val="25"/>
        </w:numPr>
        <w:tabs>
          <w:tab w:val="left" w:leader="none" w:pos="420"/>
        </w:tabs>
        <w:jc w:val="both"/>
        <w:rPr>
          <w:rFonts w:ascii="Arial" w:cs="Arial" w:hAnsi="Arial"/>
          <w:sz w:val="24"/>
          <w:szCs w:val="24"/>
          <w:lang w:val="en-US"/>
        </w:rPr>
      </w:pPr>
      <w:r>
        <w:rPr>
          <w:rFonts w:ascii="Arial" w:cs="Arial" w:hAnsi="Arial"/>
          <w:sz w:val="24"/>
          <w:szCs w:val="24"/>
          <w:lang w:val="en-US"/>
        </w:rPr>
        <w:t>Harvests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weaned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piglets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to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nursery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houses.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Low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viable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piglets,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low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weights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or  runts and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with</w:t>
      </w:r>
      <w:r>
        <w:rPr>
          <w:rFonts w:ascii="Arial" w:cs="Arial" w:hAnsi="Arial"/>
          <w:sz w:val="24"/>
          <w:szCs w:val="24"/>
          <w:lang w:val="en-US"/>
        </w:rPr>
        <w:t xml:space="preserve"> </w:t>
      </w:r>
      <w:r>
        <w:rPr>
          <w:rFonts w:ascii="Arial" w:cs="Arial" w:hAnsi="Arial"/>
          <w:sz w:val="24"/>
          <w:szCs w:val="24"/>
          <w:lang w:val="en-US"/>
        </w:rPr>
        <w:t>defects are condemned.</w:t>
      </w:r>
    </w:p>
    <w:p>
      <w:pPr>
        <w:pStyle w:val="style0"/>
        <w:spacing w:after="0"/>
        <w:rPr>
          <w:rFonts w:ascii="Arial" w:cs="Arial" w:hAnsi="Arial"/>
          <w:b/>
          <w:sz w:val="24"/>
          <w:szCs w:val="24"/>
          <w:u w:val="single"/>
        </w:rPr>
      </w:pPr>
    </w:p>
    <w:p>
      <w:pPr>
        <w:pStyle w:val="style0"/>
        <w:spacing w:after="0"/>
        <w:rPr>
          <w:rFonts w:ascii="Arial" w:cs="Arial" w:hAnsi="Arial"/>
          <w:b/>
          <w:sz w:val="24"/>
          <w:szCs w:val="24"/>
          <w:u w:val="single"/>
        </w:rPr>
      </w:pPr>
      <w:r>
        <w:rPr>
          <w:rFonts w:ascii="Arial" w:cs="Arial" w:hAnsi="Arial"/>
          <w:b/>
          <w:sz w:val="24"/>
          <w:szCs w:val="24"/>
          <w:u w:val="single"/>
        </w:rPr>
        <w:t>EDUCATIONAL BACKGROUND:</w:t>
      </w:r>
    </w:p>
    <w:p>
      <w:pPr>
        <w:pStyle w:val="style0"/>
        <w:spacing w:after="0"/>
        <w:rPr>
          <w:rFonts w:ascii="Arial" w:cs="Arial" w:hAnsi="Arial"/>
          <w:b/>
          <w:sz w:val="24"/>
          <w:szCs w:val="24"/>
          <w:u w:val="single"/>
        </w:rPr>
      </w:pPr>
    </w:p>
    <w:p>
      <w:pPr>
        <w:pStyle w:val="style179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Education Level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  College Graduate</w:t>
      </w:r>
    </w:p>
    <w:p>
      <w:pPr>
        <w:pStyle w:val="style179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Education Field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  Bachelor of Science</w:t>
      </w:r>
    </w:p>
    <w:p>
      <w:pPr>
        <w:pStyle w:val="style179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Course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  A</w:t>
      </w:r>
      <w:r>
        <w:rPr>
          <w:rFonts w:ascii="Arial" w:cs="Arial" w:hAnsi="Arial"/>
          <w:sz w:val="24"/>
          <w:szCs w:val="24"/>
        </w:rPr>
        <w:t>griculture</w:t>
      </w:r>
    </w:p>
    <w:p>
      <w:pPr>
        <w:pStyle w:val="style179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Year Graduated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  June 2018</w:t>
      </w:r>
    </w:p>
    <w:p>
      <w:pPr>
        <w:pStyle w:val="style179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School/ University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:  </w:t>
      </w:r>
      <w:r>
        <w:rPr>
          <w:rFonts w:ascii="Arial" w:cs="Arial" w:hAnsi="Arial"/>
          <w:sz w:val="24"/>
          <w:szCs w:val="24"/>
        </w:rPr>
        <w:t>University of Southern Mindanao</w:t>
      </w:r>
    </w:p>
    <w:p>
      <w:pPr>
        <w:pStyle w:val="style179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Location/ Address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:  </w:t>
      </w:r>
      <w:r>
        <w:rPr>
          <w:rFonts w:ascii="Arial" w:cs="Arial" w:hAnsi="Arial"/>
          <w:sz w:val="24"/>
          <w:szCs w:val="24"/>
        </w:rPr>
        <w:t>Kabacan, Cotabato,</w:t>
      </w:r>
      <w:r>
        <w:rPr>
          <w:rFonts w:ascii="Arial" w:cs="Arial" w:hAnsi="Arial"/>
          <w:sz w:val="24"/>
          <w:szCs w:val="24"/>
        </w:rPr>
        <w:t xml:space="preserve"> Philippines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cs="Calibri"/>
          <w:sz w:val="24"/>
          <w:szCs w:val="24"/>
        </w:rPr>
        <w:t xml:space="preserve">      </w:t>
      </w:r>
      <w:r>
        <w:rPr>
          <w:rFonts w:ascii="Arial" w:cs="Arial" w:hAnsi="Arial"/>
          <w:sz w:val="24"/>
          <w:szCs w:val="24"/>
        </w:rPr>
        <w:t>Education Level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  Secondary</w:t>
      </w:r>
    </w:p>
    <w:p>
      <w:pPr>
        <w:pStyle w:val="style179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Year Graduated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  March 201</w:t>
      </w:r>
      <w:r>
        <w:rPr>
          <w:rFonts w:ascii="Arial" w:cs="Arial" w:hAnsi="Arial"/>
          <w:sz w:val="24"/>
          <w:szCs w:val="24"/>
        </w:rPr>
        <w:t>2</w:t>
      </w:r>
    </w:p>
    <w:p>
      <w:pPr>
        <w:pStyle w:val="style179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School/ University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:  </w:t>
      </w:r>
      <w:r>
        <w:rPr>
          <w:rFonts w:ascii="Arial" w:cs="Arial" w:hAnsi="Arial"/>
          <w:sz w:val="24"/>
          <w:szCs w:val="24"/>
        </w:rPr>
        <w:t>Kisante National High School</w:t>
      </w:r>
    </w:p>
    <w:p>
      <w:pPr>
        <w:pStyle w:val="style179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Location/ Address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:  </w:t>
      </w:r>
      <w:r>
        <w:rPr>
          <w:rFonts w:ascii="Arial" w:cs="Arial" w:hAnsi="Arial"/>
          <w:sz w:val="24"/>
          <w:szCs w:val="24"/>
        </w:rPr>
        <w:t xml:space="preserve">Kisante, Makilala, Cotabato, </w:t>
      </w:r>
      <w:r>
        <w:rPr>
          <w:rFonts w:ascii="Arial" w:cs="Arial" w:hAnsi="Arial"/>
          <w:sz w:val="24"/>
          <w:szCs w:val="24"/>
        </w:rPr>
        <w:t>Philippines</w:t>
      </w:r>
    </w:p>
    <w:p>
      <w:pPr>
        <w:pStyle w:val="style4097"/>
        <w:spacing w:after="0" w:lineRule="auto" w:line="240"/>
        <w:ind w:left="0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RELEVANT TRAININGS ATTENDED</w:t>
      </w:r>
    </w:p>
    <w:p>
      <w:pPr>
        <w:pStyle w:val="style4097"/>
        <w:spacing w:after="0" w:lineRule="auto" w:line="240"/>
        <w:ind w:left="0"/>
        <w:rPr>
          <w:rFonts w:ascii="Arial" w:cs="Arial" w:hAnsi="Arial"/>
          <w:b/>
          <w:sz w:val="24"/>
          <w:szCs w:val="24"/>
        </w:rPr>
      </w:pPr>
    </w:p>
    <w:p>
      <w:pPr>
        <w:pStyle w:val="style179"/>
        <w:numPr>
          <w:ilvl w:val="0"/>
          <w:numId w:val="19"/>
        </w:numPr>
        <w:tabs>
          <w:tab w:val="left" w:leader="none" w:pos="90"/>
        </w:tabs>
        <w:spacing w:lineRule="auto" w:line="240"/>
        <w:rPr>
          <w:rFonts w:ascii="Arial" w:cs="Arial" w:hAnsi="Arial"/>
          <w:iCs/>
          <w:sz w:val="24"/>
          <w:szCs w:val="24"/>
        </w:rPr>
      </w:pPr>
      <w:r>
        <w:rPr>
          <w:rFonts w:ascii="Arial" w:cs="Arial" w:hAnsi="Arial"/>
          <w:b/>
          <w:bCs/>
          <w:sz w:val="24"/>
          <w:szCs w:val="24"/>
        </w:rPr>
        <w:t>Topigs-Norsvin</w:t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>–</w:t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b/>
          <w:iCs/>
          <w:sz w:val="24"/>
          <w:szCs w:val="24"/>
        </w:rPr>
        <w:t>How to Prevent Disease and Measures to Produce Healthy Pigs</w:t>
      </w:r>
      <w:r>
        <w:rPr>
          <w:rFonts w:ascii="Arial" w:cs="Arial" w:hAnsi="Arial"/>
          <w:iCs/>
          <w:sz w:val="24"/>
          <w:szCs w:val="24"/>
        </w:rPr>
        <w:t>, Q</w:t>
      </w:r>
      <w:r>
        <w:rPr>
          <w:rFonts w:ascii="Arial" w:cs="Arial" w:hAnsi="Arial"/>
          <w:iCs/>
          <w:sz w:val="24"/>
          <w:szCs w:val="24"/>
        </w:rPr>
        <w:t>-Pigs</w:t>
      </w:r>
      <w:r>
        <w:rPr>
          <w:rFonts w:ascii="Arial" w:cs="Arial" w:hAnsi="Arial"/>
          <w:iCs/>
          <w:sz w:val="24"/>
          <w:szCs w:val="24"/>
        </w:rPr>
        <w:t xml:space="preserve"> Livestock Corporation, Acmonan, Tupi, South Cotabato - June 19, 2019</w:t>
      </w:r>
    </w:p>
    <w:p>
      <w:pPr>
        <w:pStyle w:val="style179"/>
        <w:numPr>
          <w:ilvl w:val="0"/>
          <w:numId w:val="19"/>
        </w:numPr>
        <w:tabs>
          <w:tab w:val="left" w:leader="none" w:pos="90"/>
        </w:tabs>
        <w:spacing w:lineRule="auto" w:line="240"/>
        <w:rPr>
          <w:rFonts w:ascii="Arial" w:cs="Arial" w:hAnsi="Arial"/>
          <w:b/>
          <w:bCs/>
          <w:sz w:val="24"/>
          <w:szCs w:val="24"/>
        </w:rPr>
      </w:pPr>
      <w:r>
        <w:rPr>
          <w:rFonts w:ascii="Arial" w:cs="Arial" w:hAnsi="Arial"/>
          <w:b/>
          <w:bCs/>
          <w:sz w:val="24"/>
          <w:szCs w:val="24"/>
        </w:rPr>
        <w:t>Topigs-Norsvin</w:t>
      </w:r>
      <w:r>
        <w:rPr>
          <w:rFonts w:ascii="Arial" w:cs="Arial" w:hAnsi="Arial"/>
          <w:sz w:val="24"/>
          <w:szCs w:val="24"/>
        </w:rPr>
        <w:t xml:space="preserve"> - </w:t>
      </w:r>
      <w:r>
        <w:rPr>
          <w:rFonts w:ascii="Arial" w:cs="Arial" w:hAnsi="Arial"/>
          <w:b/>
          <w:iCs/>
          <w:sz w:val="24"/>
          <w:szCs w:val="24"/>
        </w:rPr>
        <w:t>Training on Artificial Insemination</w:t>
      </w:r>
      <w:r>
        <w:rPr>
          <w:rFonts w:ascii="Arial" w:cs="Arial" w:hAnsi="Arial"/>
          <w:iCs/>
          <w:sz w:val="24"/>
          <w:szCs w:val="24"/>
        </w:rPr>
        <w:t>, Q</w:t>
      </w:r>
      <w:r>
        <w:rPr>
          <w:rFonts w:ascii="Arial" w:cs="Arial" w:hAnsi="Arial"/>
          <w:iCs/>
          <w:sz w:val="24"/>
          <w:szCs w:val="24"/>
        </w:rPr>
        <w:t>-Pigs</w:t>
      </w:r>
      <w:r>
        <w:rPr>
          <w:rFonts w:ascii="Arial" w:cs="Arial" w:hAnsi="Arial"/>
          <w:iCs/>
          <w:sz w:val="24"/>
          <w:szCs w:val="24"/>
        </w:rPr>
        <w:t xml:space="preserve"> Livestock Corporation, Acmonan, Tupi, South Cotabato - June 19, 2019</w:t>
      </w:r>
    </w:p>
    <w:p>
      <w:pPr>
        <w:pStyle w:val="style0"/>
        <w:tabs>
          <w:tab w:val="left" w:leader="none" w:pos="90"/>
        </w:tabs>
        <w:spacing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b/>
          <w:bCs/>
          <w:sz w:val="24"/>
          <w:szCs w:val="24"/>
        </w:rPr>
        <w:t>CHARACTER REFERENCE</w:t>
      </w:r>
    </w:p>
    <w:p>
      <w:pPr>
        <w:pStyle w:val="style0"/>
        <w:spacing w:after="0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PERSONAL PARTICULAR</w:t>
      </w:r>
    </w:p>
    <w:p>
      <w:pPr>
        <w:pStyle w:val="style0"/>
        <w:spacing w:after="0"/>
        <w:rPr>
          <w:rFonts w:ascii="Arial" w:cs="Arial" w:hAnsi="Arial"/>
          <w:b/>
          <w:sz w:val="24"/>
          <w:szCs w:val="24"/>
          <w:u w:val="single"/>
        </w:rPr>
      </w:pPr>
    </w:p>
    <w:p>
      <w:pPr>
        <w:pStyle w:val="style0"/>
        <w:numPr>
          <w:ilvl w:val="0"/>
          <w:numId w:val="0"/>
        </w:numPr>
        <w:spacing w:after="0"/>
        <w:jc w:val="both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Age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  <w:t xml:space="preserve">   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 2</w:t>
      </w:r>
      <w:r>
        <w:rPr>
          <w:rFonts w:ascii="Arial" w:cs="Arial" w:hAnsi="Arial"/>
          <w:sz w:val="24"/>
          <w:szCs w:val="24"/>
        </w:rPr>
        <w:t>7</w:t>
      </w:r>
      <w:r>
        <w:rPr>
          <w:rFonts w:ascii="Arial" w:cs="Arial" w:hAnsi="Arial"/>
          <w:sz w:val="24"/>
          <w:szCs w:val="24"/>
        </w:rPr>
        <w:t xml:space="preserve"> years old 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Civil Status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 Single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Religion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>Roman Catholic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Citizenship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: 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 Filipino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Gender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 M</w:t>
      </w:r>
      <w:r>
        <w:rPr>
          <w:rFonts w:ascii="Arial" w:cs="Arial" w:hAnsi="Arial"/>
          <w:sz w:val="24"/>
          <w:szCs w:val="24"/>
        </w:rPr>
        <w:t>ale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 xml:space="preserve">Date </w:t>
      </w:r>
      <w:r>
        <w:rPr>
          <w:rFonts w:ascii="Arial" w:cs="Arial" w:hAnsi="Arial"/>
          <w:sz w:val="24"/>
          <w:szCs w:val="24"/>
        </w:rPr>
        <w:t>of Birth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: </w:t>
      </w:r>
      <w:r>
        <w:rPr>
          <w:rFonts w:ascii="Arial" w:cs="Arial" w:hAnsi="Arial"/>
          <w:sz w:val="24"/>
          <w:szCs w:val="24"/>
        </w:rPr>
        <w:t xml:space="preserve">   August</w:t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>16</w:t>
      </w:r>
      <w:r>
        <w:rPr>
          <w:rFonts w:ascii="Arial" w:cs="Arial" w:hAnsi="Arial"/>
          <w:sz w:val="24"/>
          <w:szCs w:val="24"/>
        </w:rPr>
        <w:t>, 199</w:t>
      </w:r>
      <w:r>
        <w:rPr>
          <w:rFonts w:ascii="Arial" w:cs="Arial" w:hAnsi="Arial"/>
          <w:sz w:val="24"/>
          <w:szCs w:val="24"/>
        </w:rPr>
        <w:t>4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Place of Birth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: 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>Makilala</w:t>
      </w:r>
      <w:r>
        <w:rPr>
          <w:rFonts w:ascii="Arial" w:cs="Arial" w:hAnsi="Arial"/>
          <w:sz w:val="24"/>
          <w:szCs w:val="24"/>
        </w:rPr>
        <w:t xml:space="preserve">, </w:t>
      </w:r>
      <w:r>
        <w:rPr>
          <w:rFonts w:ascii="Arial" w:cs="Arial" w:hAnsi="Arial"/>
          <w:sz w:val="24"/>
          <w:szCs w:val="24"/>
        </w:rPr>
        <w:t>Cotabato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Height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: 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 5’</w:t>
      </w:r>
      <w:r>
        <w:rPr>
          <w:rFonts w:ascii="Arial" w:cs="Arial" w:hAnsi="Arial"/>
          <w:sz w:val="24"/>
          <w:szCs w:val="24"/>
        </w:rPr>
        <w:t>2”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Weight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: 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 5</w:t>
      </w:r>
      <w:r>
        <w:rPr>
          <w:rFonts w:ascii="Arial" w:cs="Arial" w:hAnsi="Arial"/>
          <w:sz w:val="24"/>
          <w:szCs w:val="24"/>
        </w:rPr>
        <w:t>0</w:t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>kg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Languages and Dialect Spok</w:t>
      </w:r>
      <w:r>
        <w:rPr>
          <w:rFonts w:ascii="Arial" w:cs="Arial" w:hAnsi="Arial"/>
          <w:sz w:val="24"/>
          <w:szCs w:val="24"/>
        </w:rPr>
        <w:t>en:</w:t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>English, Tagalog and</w:t>
      </w:r>
      <w:r>
        <w:rPr>
          <w:rFonts w:ascii="Arial" w:cs="Arial" w:hAnsi="Arial"/>
          <w:sz w:val="24"/>
          <w:szCs w:val="24"/>
        </w:rPr>
        <w:t xml:space="preserve"> Cebuano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Fa</w:t>
      </w:r>
      <w:r>
        <w:rPr>
          <w:rFonts w:ascii="Arial" w:cs="Arial" w:hAnsi="Arial"/>
          <w:sz w:val="24"/>
          <w:szCs w:val="24"/>
        </w:rPr>
        <w:t>ther’s Name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>Faustino B. Sumaya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Mother’s Name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>Myrna M. Sumaya</w:t>
      </w:r>
    </w:p>
    <w:p>
      <w:pPr>
        <w:pStyle w:val="style0"/>
        <w:spacing w:after="0"/>
        <w:rPr>
          <w:rFonts w:ascii="Arial" w:cs="Arial" w:hAnsi="Arial"/>
          <w:b/>
          <w:sz w:val="24"/>
          <w:szCs w:val="24"/>
          <w:u w:val="single"/>
        </w:rPr>
      </w:pPr>
    </w:p>
    <w:p>
      <w:pPr>
        <w:pStyle w:val="style0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WORK REFERENCES</w:t>
      </w:r>
    </w:p>
    <w:p>
      <w:pPr>
        <w:pStyle w:val="style4097"/>
        <w:ind w:left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Refere</w:t>
      </w:r>
      <w:r>
        <w:rPr>
          <w:rFonts w:ascii="Arial" w:cs="Arial" w:hAnsi="Arial"/>
          <w:sz w:val="24"/>
          <w:szCs w:val="24"/>
        </w:rPr>
        <w:t>e: Charmie D. Laude</w:t>
      </w:r>
    </w:p>
    <w:p>
      <w:pPr>
        <w:pStyle w:val="style4097"/>
        <w:ind w:left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Mobile No. +63-997-665-4697</w:t>
      </w:r>
    </w:p>
    <w:p>
      <w:pPr>
        <w:pStyle w:val="style4097"/>
        <w:ind w:left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Company where you worked together: Q-Pigs Livestock Corporation</w:t>
      </w:r>
    </w:p>
    <w:p>
      <w:pPr>
        <w:pStyle w:val="style4097"/>
        <w:ind w:left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 xml:space="preserve">Company Address: </w:t>
      </w:r>
      <w:r>
        <w:rPr>
          <w:rFonts w:ascii="Arial" w:cs="Arial" w:hAnsi="Arial"/>
          <w:sz w:val="24"/>
          <w:szCs w:val="24"/>
        </w:rPr>
        <w:t>Purok</w:t>
      </w:r>
      <w:r>
        <w:rPr>
          <w:rFonts w:ascii="Arial" w:cs="Arial" w:hAnsi="Arial"/>
          <w:sz w:val="24"/>
          <w:szCs w:val="24"/>
        </w:rPr>
        <w:t>. Capareda, Acmonan, Tupi, South Cotabato, Philippines</w:t>
      </w:r>
    </w:p>
    <w:p>
      <w:pPr>
        <w:pStyle w:val="style4097"/>
        <w:ind w:left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Working Relationsh</w:t>
      </w:r>
      <w:r>
        <w:rPr>
          <w:rFonts w:ascii="Arial" w:cs="Arial" w:hAnsi="Arial"/>
          <w:sz w:val="24"/>
          <w:szCs w:val="24"/>
        </w:rPr>
        <w:t>ip/Reporting Line: Site</w:t>
      </w:r>
      <w:r>
        <w:rPr>
          <w:rFonts w:ascii="Arial" w:cs="Arial" w:hAnsi="Arial"/>
          <w:sz w:val="24"/>
          <w:szCs w:val="24"/>
        </w:rPr>
        <w:t xml:space="preserve"> 2</w:t>
      </w:r>
      <w:r>
        <w:rPr>
          <w:rFonts w:ascii="Arial" w:cs="Arial" w:hAnsi="Arial"/>
          <w:sz w:val="24"/>
          <w:szCs w:val="24"/>
        </w:rPr>
        <w:t xml:space="preserve"> Area Leader</w:t>
      </w:r>
    </w:p>
    <w:p>
      <w:pPr>
        <w:pStyle w:val="style4097"/>
        <w:ind w:left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Period of w</w:t>
      </w:r>
      <w:r>
        <w:rPr>
          <w:rFonts w:ascii="Arial" w:cs="Arial" w:hAnsi="Arial"/>
          <w:sz w:val="24"/>
          <w:szCs w:val="24"/>
        </w:rPr>
        <w:t xml:space="preserve">orking together: </w:t>
      </w:r>
      <w:r>
        <w:rPr>
          <w:rFonts w:ascii="Arial" w:cs="Arial" w:hAnsi="Arial"/>
          <w:sz w:val="24"/>
          <w:szCs w:val="24"/>
        </w:rPr>
        <w:t xml:space="preserve">December </w:t>
      </w:r>
      <w:r>
        <w:rPr>
          <w:rFonts w:ascii="Arial" w:cs="Arial" w:hAnsi="Arial"/>
          <w:sz w:val="24"/>
          <w:szCs w:val="24"/>
        </w:rPr>
        <w:t>2018</w:t>
      </w:r>
      <w:r>
        <w:rPr>
          <w:rFonts w:ascii="Arial" w:cs="Arial" w:hAnsi="Arial"/>
          <w:sz w:val="24"/>
          <w:szCs w:val="24"/>
        </w:rPr>
        <w:t xml:space="preserve"> - present</w:t>
      </w:r>
    </w:p>
    <w:p>
      <w:pPr>
        <w:pStyle w:val="style4097"/>
        <w:ind w:left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Email address:</w:t>
      </w:r>
      <w:r>
        <w:rPr>
          <w:rFonts w:ascii="Arial" w:cs="Arial" w:hAnsi="Arial"/>
          <w:sz w:val="24"/>
          <w:szCs w:val="24"/>
        </w:rPr>
        <w:t xml:space="preserve"> charmielaude.cl@gmail.com</w:t>
      </w:r>
    </w:p>
    <w:p>
      <w:pPr>
        <w:pStyle w:val="style4097"/>
        <w:ind w:left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Referee: Yvonne S. Mari</w:t>
      </w:r>
    </w:p>
    <w:p>
      <w:pPr>
        <w:pStyle w:val="style4097"/>
        <w:ind w:left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Mobile No. +63</w:t>
      </w:r>
      <w:r>
        <w:rPr>
          <w:rFonts w:ascii="Arial" w:cs="Arial" w:hAnsi="Arial"/>
          <w:sz w:val="24"/>
          <w:szCs w:val="24"/>
        </w:rPr>
        <w:t>-997-511-8250</w:t>
      </w:r>
    </w:p>
    <w:p>
      <w:pPr>
        <w:pStyle w:val="style4097"/>
        <w:ind w:left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Company where you worked together: Q-Pigs Livestock Corporation</w:t>
      </w:r>
    </w:p>
    <w:p>
      <w:pPr>
        <w:pStyle w:val="style4097"/>
        <w:ind w:left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 xml:space="preserve">Company Address: </w:t>
      </w:r>
      <w:r>
        <w:rPr>
          <w:rFonts w:ascii="Arial" w:cs="Arial" w:hAnsi="Arial"/>
          <w:sz w:val="24"/>
          <w:szCs w:val="24"/>
        </w:rPr>
        <w:t xml:space="preserve">Purok </w:t>
      </w:r>
      <w:r>
        <w:rPr>
          <w:rFonts w:ascii="Arial" w:cs="Arial" w:hAnsi="Arial"/>
          <w:sz w:val="24"/>
          <w:szCs w:val="24"/>
        </w:rPr>
        <w:t>Capareda, Acmonan, Tupi, South Cotabato, Philippines</w:t>
      </w:r>
    </w:p>
    <w:p>
      <w:pPr>
        <w:pStyle w:val="style4097"/>
        <w:ind w:left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Working Relationship/Reporting Line: Farrowing attendant</w:t>
      </w:r>
    </w:p>
    <w:p>
      <w:pPr>
        <w:pStyle w:val="style4097"/>
        <w:ind w:left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 xml:space="preserve">Period of working together: </w:t>
      </w:r>
      <w:r>
        <w:rPr>
          <w:rFonts w:ascii="Arial" w:cs="Arial" w:hAnsi="Arial"/>
          <w:sz w:val="24"/>
          <w:szCs w:val="24"/>
        </w:rPr>
        <w:t xml:space="preserve">December </w:t>
      </w:r>
      <w:r>
        <w:rPr>
          <w:rFonts w:ascii="Arial" w:cs="Arial" w:hAnsi="Arial"/>
          <w:sz w:val="24"/>
          <w:szCs w:val="24"/>
        </w:rPr>
        <w:t xml:space="preserve">2018- </w:t>
      </w:r>
      <w:r>
        <w:rPr>
          <w:rFonts w:ascii="Arial" w:cs="Arial" w:hAnsi="Arial"/>
          <w:sz w:val="24"/>
          <w:szCs w:val="24"/>
        </w:rPr>
        <w:t>December 2020</w:t>
      </w:r>
    </w:p>
    <w:p>
      <w:pPr>
        <w:pStyle w:val="style4097"/>
        <w:ind w:left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Email address:</w:t>
      </w:r>
      <w:r>
        <w:rPr>
          <w:rFonts w:ascii="Arial" w:cs="Arial" w:hAnsi="Arial"/>
          <w:sz w:val="24"/>
          <w:szCs w:val="24"/>
        </w:rPr>
        <w:t xml:space="preserve"> mariyvonne0303@gmail.com</w:t>
      </w:r>
    </w:p>
    <w:sectPr>
      <w:pgSz w:w="12240" w:h="1872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7020507"/>
    <w:charset w:val="02"/>
    <w:family w:val="decorative"/>
    <w:pitch w:val="variable"/>
    <w:sig w:usb0="00000000" w:usb1="10000000" w:usb2="00000000" w:usb3="00000000" w:csb0="80000000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Segoe UI"/>
    <w:panose1 w:val="020b0502040002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80CB9B11"/>
    <w:lvl w:ilvl="0">
      <w:start w:val="1"/>
      <w:numFmt w:val="bullet"/>
      <w:lvlText w:val=""/>
      <w:lvlJc w:val="left"/>
      <w:pPr>
        <w:tabs>
          <w:tab w:val="left" w:leader="none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911B0644"/>
    <w:lvl w:ilvl="0">
      <w:start w:val="1"/>
      <w:numFmt w:val="bullet"/>
      <w:lvlText w:val=""/>
      <w:lvlJc w:val="left"/>
      <w:pPr>
        <w:tabs>
          <w:tab w:val="left" w:leader="none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leader="none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leader="none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leader="none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leader="none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leader="none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leader="none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leader="none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leader="none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0000002"/>
    <w:multiLevelType w:val="singleLevel"/>
    <w:tmpl w:val="94B1CD41"/>
    <w:lvl w:ilvl="0">
      <w:start w:val="1"/>
      <w:numFmt w:val="bullet"/>
      <w:lvlText w:val=""/>
      <w:lvlJc w:val="left"/>
      <w:pPr>
        <w:tabs>
          <w:tab w:val="left" w:leader="none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00000003"/>
    <w:multiLevelType w:val="multilevel"/>
    <w:tmpl w:val="05E53B01"/>
    <w:lvl w:ilvl="0">
      <w:start w:val="1"/>
      <w:numFmt w:val="bullet"/>
      <w:lvlText w:val=""/>
      <w:lvlJc w:val="left"/>
      <w:pPr>
        <w:tabs>
          <w:tab w:val="left" w:leader="none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leader="none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leader="none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leader="none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leader="none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leader="none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leader="none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leader="none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leader="none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00000004"/>
    <w:multiLevelType w:val="multilevel"/>
    <w:tmpl w:val="24DC488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5E021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multilevel"/>
    <w:tmpl w:val="2ECB0BF8"/>
    <w:lvl w:ilvl="0">
      <w:start w:val="1"/>
      <w:numFmt w:val="bullet"/>
      <w:lvlText w:val=""/>
      <w:lvlJc w:val="left"/>
      <w:pPr>
        <w:tabs>
          <w:tab w:val="left" w:leader="none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leader="none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leader="none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leader="none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leader="none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leader="none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leader="none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leader="none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leader="none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9FAE5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singleLevel"/>
    <w:tmpl w:val="310C81B0"/>
    <w:lvl w:ilvl="0">
      <w:start w:val="1"/>
      <w:numFmt w:val="bullet"/>
      <w:lvlText w:val=""/>
      <w:lvlJc w:val="left"/>
      <w:pPr>
        <w:tabs>
          <w:tab w:val="left" w:leader="none" w:pos="420"/>
        </w:tabs>
        <w:ind w:left="420" w:hanging="42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DCC62E90"/>
    <w:lvl w:ilvl="0" w:tplc="6D36A6A3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multilevel"/>
    <w:tmpl w:val="E1F4001A"/>
    <w:lvl w:ilvl="0">
      <w:start w:val="1"/>
      <w:numFmt w:val="bullet"/>
      <w:lvlText w:val=""/>
      <w:lvlJc w:val="left"/>
      <w:pPr>
        <w:tabs>
          <w:tab w:val="left" w:leader="none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leader="none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leader="none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leader="none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leader="none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leader="none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leader="none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leader="none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leader="none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0000000B"/>
    <w:multiLevelType w:val="multilevel"/>
    <w:tmpl w:val="4100BBC8"/>
    <w:lvl w:ilvl="0">
      <w:start w:val="1"/>
      <w:numFmt w:val="bullet"/>
      <w:lvlText w:val=""/>
      <w:lvlJc w:val="left"/>
      <w:pPr>
        <w:tabs>
          <w:tab w:val="left" w:leader="none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leader="none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leader="none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leader="none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leader="none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leader="none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leader="none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leader="none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leader="none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0000000C"/>
    <w:multiLevelType w:val="multilevel"/>
    <w:tmpl w:val="456032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D"/>
    <w:multiLevelType w:val="multilevel"/>
    <w:tmpl w:val="5246121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0E"/>
    <w:multiLevelType w:val="hybridMultilevel"/>
    <w:tmpl w:val="3E92DE2A"/>
    <w:lvl w:ilvl="0" w:tplc="04090009">
      <w:start w:val="1"/>
      <w:numFmt w:val="bullet"/>
      <w:lvlText w:val=""/>
      <w:lvlJc w:val="left"/>
      <w:pPr>
        <w:ind w:left="12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5">
    <w:nsid w:val="0000000F"/>
    <w:multiLevelType w:val="hybridMultilevel"/>
    <w:tmpl w:val="A372D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10"/>
    <w:multiLevelType w:val="hybridMultilevel"/>
    <w:tmpl w:val="F1004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0A0AA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B19C4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0000013"/>
    <w:multiLevelType w:val="multilevel"/>
    <w:tmpl w:val="6713151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0000014"/>
    <w:multiLevelType w:val="singleLevel"/>
    <w:tmpl w:val="6D36A6A3"/>
    <w:lvl w:ilvl="0">
      <w:start w:val="1"/>
      <w:numFmt w:val="bullet"/>
      <w:lvlText w:val=""/>
      <w:lvlJc w:val="left"/>
      <w:pPr>
        <w:tabs>
          <w:tab w:val="left" w:leader="none" w:pos="420"/>
        </w:tabs>
        <w:ind w:left="420" w:hanging="420"/>
      </w:pPr>
      <w:rPr>
        <w:rFonts w:ascii="Wingdings" w:hAnsi="Wingdings" w:hint="default"/>
      </w:rPr>
    </w:lvl>
  </w:abstractNum>
  <w:abstractNum w:abstractNumId="21">
    <w:nsid w:val="00000015"/>
    <w:multiLevelType w:val="multilevel"/>
    <w:tmpl w:val="3A2293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0000016"/>
    <w:multiLevelType w:val="hybridMultilevel"/>
    <w:tmpl w:val="BADAB8F0"/>
    <w:lvl w:ilvl="0" w:tplc="6D36A6A3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0000017"/>
    <w:multiLevelType w:val="multilevel"/>
    <w:tmpl w:val="6E2266F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0000018"/>
    <w:multiLevelType w:val="multilevel"/>
    <w:tmpl w:val="7B8569F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9"/>
  </w:num>
  <w:num w:numId="4">
    <w:abstractNumId w:val="24"/>
  </w:num>
  <w:num w:numId="5">
    <w:abstractNumId w:val="12"/>
  </w:num>
  <w:num w:numId="6">
    <w:abstractNumId w:val="23"/>
  </w:num>
  <w:num w:numId="7">
    <w:abstractNumId w:val="7"/>
  </w:num>
  <w:num w:numId="8">
    <w:abstractNumId w:val="3"/>
  </w:num>
  <w:num w:numId="9">
    <w:abstractNumId w:val="8"/>
  </w:num>
  <w:num w:numId="10">
    <w:abstractNumId w:val="0"/>
  </w:num>
  <w:num w:numId="11">
    <w:abstractNumId w:val="11"/>
  </w:num>
  <w:num w:numId="12">
    <w:abstractNumId w:val="20"/>
  </w:num>
  <w:num w:numId="13">
    <w:abstractNumId w:val="10"/>
  </w:num>
  <w:num w:numId="14">
    <w:abstractNumId w:val="6"/>
  </w:num>
  <w:num w:numId="15">
    <w:abstractNumId w:val="1"/>
  </w:num>
  <w:num w:numId="16">
    <w:abstractNumId w:val="14"/>
  </w:num>
  <w:num w:numId="17">
    <w:abstractNumId w:val="15"/>
  </w:num>
  <w:num w:numId="18">
    <w:abstractNumId w:val="2"/>
  </w:num>
  <w:num w:numId="19">
    <w:abstractNumId w:val="16"/>
  </w:num>
  <w:num w:numId="20">
    <w:abstractNumId w:val="21"/>
  </w:num>
  <w:num w:numId="21">
    <w:abstractNumId w:val="18"/>
  </w:num>
  <w:num w:numId="22">
    <w:abstractNumId w:val="5"/>
  </w:num>
  <w:num w:numId="23">
    <w:abstractNumId w:val="22"/>
  </w:num>
  <w:num w:numId="24">
    <w:abstractNumId w:val="9"/>
  </w:num>
  <w:num w:numId="25">
    <w:abstractNumId w:val="17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9"/>
  <w:embedSystemFonts/>
  <w:bordersDoNotSurroundHeader/>
  <w:bordersDoNotSurroundFooter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  <w:rPr>
      <w:rFonts w:eastAsia="Calibri"/>
      <w:sz w:val="22"/>
      <w:szCs w:val="22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9"/>
    <w:pPr>
      <w:spacing w:after="0" w:lineRule="auto" w:line="240"/>
    </w:pPr>
    <w:rPr>
      <w:rFonts w:ascii="Segoe UI" w:cs="Segoe UI" w:hAnsi="Segoe UI"/>
      <w:sz w:val="18"/>
      <w:szCs w:val="18"/>
    </w:rPr>
  </w:style>
  <w:style w:type="paragraph" w:styleId="style43">
    <w:name w:val="endnote text"/>
    <w:basedOn w:val="style0"/>
    <w:next w:val="style43"/>
    <w:link w:val="style4098"/>
    <w:qFormat/>
    <w:pPr>
      <w:spacing w:after="0" w:lineRule="auto" w:line="240"/>
    </w:pPr>
    <w:rPr>
      <w:sz w:val="20"/>
      <w:szCs w:val="20"/>
    </w:rPr>
  </w:style>
  <w:style w:type="character" w:styleId="style42">
    <w:name w:val="endnote reference"/>
    <w:basedOn w:val="style65"/>
    <w:next w:val="style42"/>
    <w:qFormat/>
    <w:rPr>
      <w:vertAlign w:val="superscript"/>
    </w:rPr>
  </w:style>
  <w:style w:type="character" w:styleId="style85">
    <w:name w:val="Hyperlink"/>
    <w:basedOn w:val="style65"/>
    <w:next w:val="style85"/>
    <w:qFormat/>
    <w:rPr>
      <w:color w:val="0563c1"/>
      <w:u w:val="single"/>
    </w:rPr>
  </w:style>
  <w:style w:type="paragraph" w:customStyle="1" w:styleId="style4097">
    <w:name w:val="List Paragraph1"/>
    <w:basedOn w:val="style0"/>
    <w:next w:val="style4097"/>
    <w:qFormat/>
    <w:uiPriority w:val="34"/>
    <w:pPr>
      <w:ind w:left="720"/>
      <w:contextualSpacing/>
    </w:pPr>
    <w:rPr/>
  </w:style>
  <w:style w:type="character" w:customStyle="1" w:styleId="style4098">
    <w:name w:val="Endnote Text Char"/>
    <w:basedOn w:val="style65"/>
    <w:next w:val="style4098"/>
    <w:link w:val="style43"/>
    <w:qFormat/>
    <w:rPr>
      <w:rFonts w:eastAsia="Calibri"/>
    </w:rPr>
  </w:style>
  <w:style w:type="paragraph" w:styleId="style179">
    <w:name w:val="List Paragraph"/>
    <w:basedOn w:val="style0"/>
    <w:next w:val="style179"/>
    <w:qFormat/>
    <w:pPr>
      <w:ind w:left="720"/>
      <w:contextualSpacing/>
    </w:pPr>
    <w:rPr/>
  </w:style>
  <w:style w:type="character" w:customStyle="1" w:styleId="style4099">
    <w:name w:val="Balloon Text Char"/>
    <w:basedOn w:val="style65"/>
    <w:next w:val="style4099"/>
    <w:link w:val="style153"/>
    <w:qFormat/>
    <w:rPr>
      <w:rFonts w:ascii="Segoe UI" w:cs="Segoe UI" w:eastAsia="Calibri" w:hAnsi="Segoe UI"/>
      <w:sz w:val="18"/>
      <w:szCs w:val="18"/>
    </w:rPr>
  </w:style>
  <w:style w:type="paragraph" w:styleId="style157">
    <w:name w:val="No Spacing"/>
    <w:next w:val="style157"/>
    <w:qFormat/>
    <w:pPr>
      <w:spacing w:after="0" w:lineRule="auto" w:line="240"/>
    </w:pPr>
    <w:rPr>
      <w:sz w:val="22"/>
      <w:szCs w:val="22"/>
      <w:lang w:val="en-PH" w:eastAsia="en-PH"/>
    </w:rPr>
  </w:style>
  <w:style w:type="character" w:customStyle="1" w:styleId="style4100">
    <w:name w:val="Unresolved Mention"/>
    <w:basedOn w:val="style65"/>
    <w:next w:val="style4100"/>
    <w:uiPriority w:val="99"/>
    <w:rPr>
      <w:color w:val="605e5c"/>
      <w:shd w:val="clear" w:color="auto" w:fill="e1dfdd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Relationship Id="rId8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7F69C846-F583-404E-AB89-B1653EF1C69D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828</Words>
  <Pages>3</Pages>
  <Characters>4965</Characters>
  <Application>WPS Office</Application>
  <DocSecurity>0</DocSecurity>
  <Paragraphs>126</Paragraphs>
  <ScaleCrop>false</ScaleCrop>
  <LinksUpToDate>false</LinksUpToDate>
  <CharactersWithSpaces>5990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2021-10-13T07:35:22Z</dcterms:created>
  <dc:creator>ShellyLapad</dc:creator>
  <lastModifiedBy>RMX2189</lastModifiedBy>
  <lastPrinted>2019-03-04T09:07:00Z</lastPrinted>
  <dcterms:modified xsi:type="dcterms:W3CDTF">2021-10-13T07:35:22Z</dcterms:modified>
  <revision>86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  <property fmtid="{D5CDD505-2E9C-101B-9397-08002B2CF9AE}" pid="3" name="ICV">
    <vt:lpwstr>8c7ba09585b342b0abee174e58944595</vt:lpwstr>
  </property>
</Properties>
</file>