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  <w:t xml:space="preserve">GLENDA L. PARADERO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Blk 7, Bliss Compound, Brgy. Mauway, Mandaluyong City, 1550 Philippines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Mobile : +63 9672216005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: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gkparadero@gmail.com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QUALIFICATIONS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152400</wp:posOffset>
                </wp:positionV>
                <wp:extent cx="5895975" cy="19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152400</wp:posOffset>
                </wp:positionV>
                <wp:extent cx="5895975" cy="19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895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years experience in Accounts Receivables (Credit and Collection)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Twenty years experience as a Payroll Officer in a Manufacturing Company.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Six years experience in the field of Human Resources Management.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Proficiency in ensuring company’s government compliance and processing employee’s benefits.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SKILLS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165100</wp:posOffset>
                </wp:positionV>
                <wp:extent cx="5895975" cy="19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165100</wp:posOffset>
                </wp:positionV>
                <wp:extent cx="5895975" cy="190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895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interpersonal (verbal and written) communication skills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Excellent mathematical and data entry skills</w:t>
      </w:r>
    </w:p>
    <w:p w:rsidR="00000000" w:rsidDel="00000000" w:rsidP="00000000" w:rsidRDefault="00000000" w:rsidRPr="00000000" w14:paraId="00000013">
      <w:pPr>
        <w:shd w:fill="f9f9f9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 project management skills</w:t>
      </w:r>
    </w:p>
    <w:p w:rsidR="00000000" w:rsidDel="00000000" w:rsidP="00000000" w:rsidRDefault="00000000" w:rsidRPr="00000000" w14:paraId="0000001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 analytical, organizational multi-tasking and time management skills.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Knowledgeable in Income Taxation and Philippine Labor Law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Good Customer Service, Negotiating and Problem-Solving Skills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Microsoft Office (Word/Excel/PowerPoint/Publisher)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Flexible with a positive attitude and willingness to collaborate with others.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Extremely organized in keeping and maintaining the company's records.</w:t>
      </w:r>
    </w:p>
    <w:p w:rsidR="00000000" w:rsidDel="00000000" w:rsidP="00000000" w:rsidRDefault="00000000" w:rsidRPr="00000000" w14:paraId="0000001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Detail-oriented and work well as part of a larger team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Advanced computer skills</w:t>
      </w:r>
    </w:p>
    <w:p w:rsidR="00000000" w:rsidDel="00000000" w:rsidP="00000000" w:rsidRDefault="00000000" w:rsidRPr="00000000" w14:paraId="0000001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Trilingual: English, Filipino (Tagalog) and Kapampangan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 EXPERIENCE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152400</wp:posOffset>
                </wp:positionV>
                <wp:extent cx="5895975" cy="19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152400</wp:posOffset>
                </wp:positionV>
                <wp:extent cx="5895975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895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ACCOUNTING OFFICER</w:t>
        <w:tab/>
        <w:tab/>
        <w:tab/>
        <w:tab/>
        <w:t xml:space="preserve">September 2020-present</w:t>
        <w:tab/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Burlington Industries Phils. Inc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Makati City, Philippines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collecting payments using skills in project management, organization and communications to collect the payments from clients and customers. Ensuring that the company receives all necessary payments from debtors.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Closely monitoring accounts payable statements to identify debts owed to the company, contacting customers or business partners to notify them of overdue payments and documenting debts collected.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Plans and schedules routers for field agents on collection day(s); provides them with the complete documents required for collections.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Responds to upfront customer queries and concerns; takes the record and initiates speedy resolution of the issues.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Receives, scans, files and manages all documents in the accounting group.</w:t>
      </w:r>
    </w:p>
    <w:p w:rsidR="00000000" w:rsidDel="00000000" w:rsidP="00000000" w:rsidRDefault="00000000" w:rsidRPr="00000000" w14:paraId="0000002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PAYROLL OFFICER</w:t>
        <w:tab/>
        <w:tab/>
        <w:tab/>
        <w:tab/>
        <w:t xml:space="preserve">July 1999- September 2020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Burlington Industries Phils. Inc.</w:t>
        <w:tab/>
        <w:tab/>
        <w:tab/>
        <w:t xml:space="preserve">Makati City, Philippines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the accuracy of data in the Payroll System and Timekeeping. 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Maintains payroll operations by following policies and procedures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the company’s compliance with the government-mandated benefits.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Validates and prepares all government reports.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and maintain statistics and analysis as needed for all compensations and benefits plans.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Handles complex queries, processes and escalations related to benefits.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Liases with government agencies to properly address issues.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to business partners (Subcontractors/Service Providers)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165100</wp:posOffset>
                </wp:positionV>
                <wp:extent cx="5895975" cy="19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165100</wp:posOffset>
                </wp:positionV>
                <wp:extent cx="5895975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895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Science in Commerce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1995-1999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Major in Computer Science &amp; Info. System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Escolar University, Philippines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Arayat Institute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1990-1994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Pampanga, Philippines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Anderson Elementary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1984-1990</w:t>
        <w:tab/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Pampanga, Philippines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DEVELOPMENT / CERTIFICATES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177800</wp:posOffset>
                </wp:positionV>
                <wp:extent cx="5895975" cy="19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177800</wp:posOffset>
                </wp:positionV>
                <wp:extent cx="5895975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895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PUP: Financial Literacy &amp; Cooperatives</w:t>
        <w:tab/>
        <w:tab/>
        <w:t xml:space="preserve">San Juan City, Philippines</w:t>
        <w:tab/>
        <w:t xml:space="preserve">September 10, 2019</w:t>
      </w:r>
    </w:p>
    <w:p w:rsidR="00000000" w:rsidDel="00000000" w:rsidP="00000000" w:rsidRDefault="00000000" w:rsidRPr="00000000" w14:paraId="0000003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CDA: Pre-Registration Seminar</w:t>
        <w:tab/>
        <w:tab/>
        <w:tab/>
        <w:t xml:space="preserve">Quezon City, Philippines</w:t>
        <w:tab/>
        <w:t xml:space="preserve">February 12, 2019</w:t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Makati Development Cooperative:</w:t>
        <w:tab/>
        <w:tab/>
        <w:t xml:space="preserve">Makati City, Philippines</w:t>
        <w:tab/>
        <w:tab/>
        <w:t xml:space="preserve">December 5, 2018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Pre-Membership Education Seminar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Crowe Horwath: Current Issues and</w:t>
        <w:tab/>
        <w:tab/>
        <w:t xml:space="preserve">Pasay City, Philippines</w:t>
        <w:tab/>
        <w:tab/>
        <w:t xml:space="preserve">January 27, 2017</w:t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Tax Update Seminar</w:t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Microsoft Excel 2010 Training</w:t>
        <w:tab/>
        <w:tab/>
        <w:tab/>
        <w:t xml:space="preserve">Makati City, Philippines</w:t>
        <w:tab/>
        <w:tab/>
        <w:t xml:space="preserve">May 12, 2012</w:t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DOLE: Labor Standards and</w:t>
        <w:tab/>
        <w:tab/>
        <w:tab/>
        <w:t xml:space="preserve">Makati City, Philippines</w:t>
        <w:tab/>
        <w:tab/>
        <w:t xml:space="preserve">March 30, 2012 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Human Relations</w:t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Family Planning</w:t>
        <w:tab/>
        <w:tab/>
        <w:tab/>
        <w:tab/>
        <w:t xml:space="preserve">Makati City, Philippines</w:t>
        <w:tab/>
        <w:tab/>
        <w:t xml:space="preserve">May 22, 2010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SSS Information Drive</w:t>
        <w:tab/>
        <w:tab/>
        <w:tab/>
        <w:tab/>
        <w:t xml:space="preserve">Makati City, Philippines</w:t>
        <w:tab/>
        <w:tab/>
        <w:t xml:space="preserve">June 16, 2009</w:t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ISO 9001:2000 Orientation</w:t>
        <w:tab/>
        <w:tab/>
        <w:tab/>
        <w:t xml:space="preserve">Makati City, Philippines</w:t>
        <w:tab/>
        <w:tab/>
        <w:t xml:space="preserve">January 30, 2008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DTI Internal Quality Audit</w:t>
        <w:tab/>
        <w:tab/>
        <w:tab/>
        <w:t xml:space="preserve">Makati City, Philippines</w:t>
        <w:tab/>
        <w:tab/>
        <w:t xml:space="preserve">August 8-9, 2007</w:t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QMS: ISO 9001:2000 </w:t>
        <w:tab/>
        <w:tab/>
        <w:tab/>
        <w:tab/>
        <w:t xml:space="preserve">Makati City, Philippines</w:t>
        <w:tab/>
        <w:tab/>
        <w:t xml:space="preserve">March 1, 2004</w:t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Internal Quality Audit Training</w:t>
        <w:tab/>
        <w:tab/>
        <w:tab/>
        <w:t xml:space="preserve">Makati City, Philippines</w:t>
        <w:tab/>
        <w:tab/>
        <w:t xml:space="preserve">April 13-14, 2004</w:t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QMS: ISO 9001:2000 </w:t>
        <w:tab/>
        <w:tab/>
        <w:tab/>
        <w:tab/>
        <w:t xml:space="preserve">Makati City, Philippines</w:t>
        <w:tab/>
        <w:tab/>
        <w:t xml:space="preserve">March 1, 2004</w:t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Standard Awareness Training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SSS In-Depth Information</w:t>
        <w:tab/>
        <w:tab/>
        <w:tab/>
        <w:t xml:space="preserve">Quezon City, Philippines</w:t>
        <w:tab/>
        <w:t xml:space="preserve">July 17-20, 2000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  <w:tab/>
        <w:t xml:space="preserve">Seminar</w:t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declare that all information given in this resume is to the best of my knowledge and belief, true and correct.  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6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GLENDA L. PARADERO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Applicant</w:t>
      </w:r>
      <w:r w:rsidDel="00000000" w:rsidR="00000000" w:rsidRPr="00000000">
        <w:rPr>
          <w:sz w:val="24"/>
          <w:szCs w:val="24"/>
          <w:rtl w:val="0"/>
        </w:rPr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Bookman Old Style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1800" w:firstLine="360"/>
    </w:pPr>
    <w:rPr>
      <w:rFonts w:ascii="Trebuchet MS" w:cs="Trebuchet MS" w:eastAsia="Trebuchet MS" w:hAnsi="Trebuchet MS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ind w:left="5040" w:firstLine="720"/>
    </w:pPr>
    <w:rPr>
      <w:rFonts w:ascii="Bookman Old Style" w:cs="Bookman Old Style" w:eastAsia="Bookman Old Style" w:hAnsi="Bookman Old Style"/>
      <w:b w:val="1"/>
      <w:u w:val="singl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mailto:gkparadero@gmail.com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