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A09D" w14:textId="77777777" w:rsidR="00A1083E" w:rsidRDefault="005409BA">
      <w:pPr>
        <w:widowControl w:val="0"/>
        <w:autoSpaceDE w:val="0"/>
        <w:autoSpaceDN w:val="0"/>
        <w:adjustRightInd w:val="0"/>
        <w:spacing w:after="0" w:line="240" w:lineRule="auto"/>
        <w:jc w:val="center"/>
        <w:rPr>
          <w:rFonts w:ascii="Arial" w:hAnsi="Arial" w:cs="Arial"/>
        </w:rPr>
      </w:pPr>
      <w:r>
        <w:rPr>
          <w:rFonts w:ascii="Arial" w:hAnsi="Arial" w:cs="Arial"/>
          <w:b/>
          <w:bCs/>
          <w:sz w:val="40"/>
          <w:szCs w:val="40"/>
        </w:rPr>
        <w:t>Shyrene Kristel Del Mundo</w:t>
      </w:r>
    </w:p>
    <w:p w14:paraId="58F59482" w14:textId="6A4747B8" w:rsidR="00A1083E" w:rsidRDefault="005409BA">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delmundoshy04@gmail.com • https://www.linkedin.com/in/shyrene-kristel-del-mundo-mba-190a93141</w:t>
      </w:r>
      <w:r>
        <w:rPr>
          <w:rFonts w:ascii="Arial" w:hAnsi="Arial" w:cs="Arial"/>
          <w:sz w:val="21"/>
          <w:szCs w:val="21"/>
        </w:rPr>
        <w:br/>
      </w:r>
      <w:r w:rsidR="00FA7B87">
        <w:rPr>
          <w:rFonts w:ascii="Arial" w:hAnsi="Arial" w:cs="Arial"/>
          <w:sz w:val="21"/>
          <w:szCs w:val="21"/>
        </w:rPr>
        <w:t>47-B Road 7 Project 6</w:t>
      </w:r>
      <w:r>
        <w:rPr>
          <w:rFonts w:ascii="Arial" w:hAnsi="Arial" w:cs="Arial"/>
          <w:sz w:val="21"/>
          <w:szCs w:val="21"/>
        </w:rPr>
        <w:t>, QUEZON CITY</w:t>
      </w:r>
    </w:p>
    <w:p w14:paraId="604F182A" w14:textId="77777777" w:rsidR="00A1083E" w:rsidRDefault="00A1083E">
      <w:pPr>
        <w:widowControl w:val="0"/>
        <w:autoSpaceDE w:val="0"/>
        <w:autoSpaceDN w:val="0"/>
        <w:adjustRightInd w:val="0"/>
        <w:spacing w:after="0" w:line="240" w:lineRule="auto"/>
        <w:rPr>
          <w:rFonts w:ascii="Arial" w:hAnsi="Arial" w:cs="Arial"/>
          <w:sz w:val="21"/>
          <w:szCs w:val="21"/>
        </w:rPr>
      </w:pPr>
    </w:p>
    <w:p w14:paraId="555EF466" w14:textId="77777777" w:rsidR="00A1083E" w:rsidRDefault="00A1083E">
      <w:pPr>
        <w:widowControl w:val="0"/>
        <w:autoSpaceDE w:val="0"/>
        <w:autoSpaceDN w:val="0"/>
        <w:adjustRightInd w:val="0"/>
        <w:spacing w:after="0" w:line="240" w:lineRule="auto"/>
        <w:rPr>
          <w:rFonts w:ascii="Arial" w:hAnsi="Arial" w:cs="Arial"/>
          <w:sz w:val="24"/>
          <w:szCs w:val="24"/>
        </w:rPr>
      </w:pPr>
    </w:p>
    <w:p w14:paraId="36D2D189" w14:textId="77777777" w:rsidR="00A1083E" w:rsidRDefault="005409BA">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WORK EXPERIENCE</w:t>
      </w:r>
    </w:p>
    <w:p w14:paraId="50BD3E80" w14:textId="77777777" w:rsidR="00A1083E" w:rsidRDefault="005409BA">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07138427"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Finance Supervisor</w:t>
      </w:r>
      <w:r>
        <w:rPr>
          <w:rFonts w:ascii="Arial" w:hAnsi="Arial" w:cs="Arial"/>
          <w:sz w:val="21"/>
          <w:szCs w:val="21"/>
        </w:rPr>
        <w:tab/>
        <w:t>May 2021 - Present</w:t>
      </w:r>
    </w:p>
    <w:p w14:paraId="12C182DE"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Deutsche Bank</w:t>
      </w:r>
      <w:r>
        <w:rPr>
          <w:rFonts w:ascii="Arial" w:hAnsi="Arial" w:cs="Arial"/>
          <w:sz w:val="21"/>
          <w:szCs w:val="21"/>
        </w:rPr>
        <w:tab/>
      </w:r>
    </w:p>
    <w:p w14:paraId="24C6490E"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b/>
          <w:bCs/>
          <w:sz w:val="21"/>
          <w:szCs w:val="21"/>
        </w:rPr>
        <w:t>Duties and Responsibilities</w:t>
      </w:r>
    </w:p>
    <w:p w14:paraId="65ED5FB9" w14:textId="77777777" w:rsidR="00A1083E" w:rsidRDefault="00A1083E">
      <w:pPr>
        <w:widowControl w:val="0"/>
        <w:autoSpaceDE w:val="0"/>
        <w:autoSpaceDN w:val="0"/>
        <w:adjustRightInd w:val="0"/>
        <w:spacing w:after="0" w:line="240" w:lineRule="auto"/>
        <w:rPr>
          <w:rFonts w:ascii="Arial" w:hAnsi="Arial" w:cs="Arial"/>
          <w:sz w:val="21"/>
          <w:szCs w:val="21"/>
        </w:rPr>
      </w:pPr>
    </w:p>
    <w:p w14:paraId="5E7E1A8A"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and reviews finance and accounting process but not limited to cost calculations, cost bookings, accounts payable invoicing/settlement, fixed asset processing, analytical review, reconciliation, MRP substantiation, financial commentary and reporting process in adherence to Global Accounting policy.</w:t>
      </w:r>
    </w:p>
    <w:p w14:paraId="26CD1446"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and reviews of month end functions such as review of late adjustment entries with proper root cause analysis performed on operational issues.</w:t>
      </w:r>
    </w:p>
    <w:p w14:paraId="248F89BD"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Provides guidance to the Team by coordinating activities, answering questions and providing support, tracking progress, ensuring feedback and addressing performance problems/issues promptly.</w:t>
      </w:r>
    </w:p>
    <w:p w14:paraId="31A3D600"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Handles direct cost related queries and recommend resolution of issues</w:t>
      </w:r>
    </w:p>
    <w:p w14:paraId="75559CA2" w14:textId="77777777" w:rsidR="00A1083E" w:rsidRDefault="00A1083E">
      <w:pPr>
        <w:widowControl w:val="0"/>
        <w:autoSpaceDE w:val="0"/>
        <w:autoSpaceDN w:val="0"/>
        <w:adjustRightInd w:val="0"/>
        <w:spacing w:after="0" w:line="240" w:lineRule="auto"/>
        <w:rPr>
          <w:rFonts w:ascii="Arial" w:hAnsi="Arial" w:cs="Arial"/>
          <w:sz w:val="21"/>
          <w:szCs w:val="21"/>
        </w:rPr>
      </w:pPr>
    </w:p>
    <w:p w14:paraId="7066DC7F"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Team Lead</w:t>
      </w:r>
      <w:r>
        <w:rPr>
          <w:rFonts w:ascii="Arial" w:hAnsi="Arial" w:cs="Arial"/>
          <w:sz w:val="21"/>
          <w:szCs w:val="21"/>
        </w:rPr>
        <w:tab/>
        <w:t>Apr 2019 - May 2021</w:t>
      </w:r>
    </w:p>
    <w:p w14:paraId="3525F8D6"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Accenture Inc. • Metro Manila</w:t>
      </w:r>
      <w:r>
        <w:rPr>
          <w:rFonts w:ascii="Arial" w:hAnsi="Arial" w:cs="Arial"/>
          <w:sz w:val="21"/>
          <w:szCs w:val="21"/>
        </w:rPr>
        <w:tab/>
      </w:r>
    </w:p>
    <w:p w14:paraId="0CC7F799"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b/>
          <w:bCs/>
          <w:sz w:val="21"/>
          <w:szCs w:val="21"/>
        </w:rPr>
        <w:t>Duties and Responsibilities:</w:t>
      </w:r>
    </w:p>
    <w:p w14:paraId="6E72517E" w14:textId="77777777" w:rsidR="00A1083E" w:rsidRDefault="00A1083E">
      <w:pPr>
        <w:widowControl w:val="0"/>
        <w:autoSpaceDE w:val="0"/>
        <w:autoSpaceDN w:val="0"/>
        <w:adjustRightInd w:val="0"/>
        <w:spacing w:after="0" w:line="240" w:lineRule="auto"/>
        <w:rPr>
          <w:rFonts w:ascii="Arial" w:hAnsi="Arial" w:cs="Arial"/>
          <w:sz w:val="21"/>
          <w:szCs w:val="21"/>
        </w:rPr>
      </w:pPr>
    </w:p>
    <w:p w14:paraId="32AD2F5B"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Manages the Accounts Payable Team, Reporting and Pricing Team ensuring that the daily deliverables are met and identified issues and concerns are escalated.</w:t>
      </w:r>
    </w:p>
    <w:p w14:paraId="38FE9525"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data entry and research in various systems and tracking tools.</w:t>
      </w:r>
    </w:p>
    <w:p w14:paraId="19AC732D"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Apply knowledge of processes and related systems to assist in identifying, assessing and resolving issues/problems.</w:t>
      </w:r>
    </w:p>
    <w:p w14:paraId="07CB4ACF"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Assess and resolve non-standard and standard issues or problems.</w:t>
      </w:r>
    </w:p>
    <w:p w14:paraId="1D01A94A"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Oversee day-to-day operation.</w:t>
      </w:r>
    </w:p>
    <w:p w14:paraId="63C8374D"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Monitor team performance and report on metrics.</w:t>
      </w:r>
    </w:p>
    <w:p w14:paraId="12FE6063"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Motivate team members.</w:t>
      </w:r>
    </w:p>
    <w:p w14:paraId="43C48085"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Discover training needs and provide coaching. </w:t>
      </w:r>
    </w:p>
    <w:p w14:paraId="64833DE3"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Listens to team members’ feedback and resolve any issues or conflicts.</w:t>
      </w:r>
    </w:p>
    <w:p w14:paraId="19EA29EC"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Recognizes high performance and rewards accomplishments.</w:t>
      </w:r>
    </w:p>
    <w:p w14:paraId="47571142"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Encourages creativity and risk-taking. </w:t>
      </w:r>
    </w:p>
    <w:p w14:paraId="723DF89A"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Suggests and organizes team building activities.</w:t>
      </w:r>
    </w:p>
    <w:p w14:paraId="4E770DCD" w14:textId="77777777" w:rsidR="00A1083E" w:rsidRDefault="00A1083E">
      <w:pPr>
        <w:widowControl w:val="0"/>
        <w:autoSpaceDE w:val="0"/>
        <w:autoSpaceDN w:val="0"/>
        <w:adjustRightInd w:val="0"/>
        <w:spacing w:after="0" w:line="240" w:lineRule="auto"/>
        <w:rPr>
          <w:rFonts w:ascii="Arial" w:hAnsi="Arial" w:cs="Arial"/>
          <w:sz w:val="21"/>
          <w:szCs w:val="21"/>
        </w:rPr>
      </w:pPr>
    </w:p>
    <w:p w14:paraId="48595401"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Accounts Payable Analyst</w:t>
      </w:r>
      <w:r>
        <w:rPr>
          <w:rFonts w:ascii="Arial" w:hAnsi="Arial" w:cs="Arial"/>
          <w:sz w:val="21"/>
          <w:szCs w:val="21"/>
        </w:rPr>
        <w:tab/>
        <w:t>Jun 2016 - Apr 2019</w:t>
      </w:r>
    </w:p>
    <w:p w14:paraId="25F87EBC"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Accenture Inc. • Metro Manila</w:t>
      </w:r>
      <w:r>
        <w:rPr>
          <w:rFonts w:ascii="Arial" w:hAnsi="Arial" w:cs="Arial"/>
          <w:sz w:val="21"/>
          <w:szCs w:val="21"/>
        </w:rPr>
        <w:tab/>
      </w:r>
    </w:p>
    <w:p w14:paraId="4922BA01"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b/>
          <w:bCs/>
          <w:sz w:val="21"/>
          <w:szCs w:val="21"/>
        </w:rPr>
        <w:t>Duties and Responsibilities:</w:t>
      </w:r>
    </w:p>
    <w:p w14:paraId="54468BAF" w14:textId="77777777" w:rsidR="00A1083E" w:rsidRDefault="00A1083E">
      <w:pPr>
        <w:widowControl w:val="0"/>
        <w:autoSpaceDE w:val="0"/>
        <w:autoSpaceDN w:val="0"/>
        <w:adjustRightInd w:val="0"/>
        <w:spacing w:after="0" w:line="240" w:lineRule="auto"/>
        <w:rPr>
          <w:rFonts w:ascii="Arial" w:hAnsi="Arial" w:cs="Arial"/>
          <w:sz w:val="21"/>
          <w:szCs w:val="21"/>
        </w:rPr>
      </w:pPr>
    </w:p>
    <w:p w14:paraId="316991D1"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Ensures prompt and accurate processing, evaluation, and reporting of expense records for payment. </w:t>
      </w:r>
    </w:p>
    <w:p w14:paraId="3A0BBF37"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account and ledger reconciliation.</w:t>
      </w:r>
    </w:p>
    <w:p w14:paraId="6FB374F9"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lastRenderedPageBreak/>
        <w:t>Provides support to property team and customers.</w:t>
      </w:r>
    </w:p>
    <w:p w14:paraId="529B660C"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Processes Vendor Master Data (VMD) requests on time and accurately.</w:t>
      </w:r>
    </w:p>
    <w:p w14:paraId="2EA6C249"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Maintains and manages Vendor Master Data changes on time and accurately. </w:t>
      </w:r>
    </w:p>
    <w:p w14:paraId="4E7841E3"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Ensures timely attention and response to invoice related calls and queries. </w:t>
      </w:r>
    </w:p>
    <w:p w14:paraId="7684735C"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Ensures all calls to the Supplier Desk hot line are attended to. </w:t>
      </w:r>
    </w:p>
    <w:p w14:paraId="524A7EB7"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Handle simple vendor queries and coordinate with Property team on the resolution and feedback on complex queries and concerns. </w:t>
      </w:r>
    </w:p>
    <w:p w14:paraId="0EEC1AB6"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Identify and implement continuous improvements on the posting process as well as all related processes to ensure efficiency and effectiveness. </w:t>
      </w:r>
    </w:p>
    <w:p w14:paraId="12C95EA2"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Contributes to the continuing updates and documentation of posting processes.</w:t>
      </w:r>
    </w:p>
    <w:p w14:paraId="52402E43" w14:textId="77777777" w:rsidR="00A1083E" w:rsidRDefault="00A1083E">
      <w:pPr>
        <w:widowControl w:val="0"/>
        <w:autoSpaceDE w:val="0"/>
        <w:autoSpaceDN w:val="0"/>
        <w:adjustRightInd w:val="0"/>
        <w:spacing w:after="0" w:line="240" w:lineRule="auto"/>
        <w:rPr>
          <w:rFonts w:ascii="Arial" w:hAnsi="Arial" w:cs="Arial"/>
          <w:sz w:val="21"/>
          <w:szCs w:val="21"/>
        </w:rPr>
      </w:pPr>
    </w:p>
    <w:p w14:paraId="033BB023"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Senior Pricing Analyst</w:t>
      </w:r>
      <w:r>
        <w:rPr>
          <w:rFonts w:ascii="Arial" w:hAnsi="Arial" w:cs="Arial"/>
          <w:sz w:val="21"/>
          <w:szCs w:val="21"/>
        </w:rPr>
        <w:tab/>
        <w:t>Sep 2015 - Jun 2016</w:t>
      </w:r>
    </w:p>
    <w:p w14:paraId="23E0E27E"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Accenture Inc. • Metro Manila</w:t>
      </w:r>
      <w:r>
        <w:rPr>
          <w:rFonts w:ascii="Arial" w:hAnsi="Arial" w:cs="Arial"/>
          <w:sz w:val="21"/>
          <w:szCs w:val="21"/>
        </w:rPr>
        <w:tab/>
      </w:r>
    </w:p>
    <w:p w14:paraId="055DC2F6"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b/>
          <w:bCs/>
          <w:sz w:val="21"/>
          <w:szCs w:val="21"/>
        </w:rPr>
        <w:t>Duties and Responsibilities:</w:t>
      </w:r>
    </w:p>
    <w:p w14:paraId="790D10E9" w14:textId="77777777" w:rsidR="00A1083E" w:rsidRDefault="00A1083E">
      <w:pPr>
        <w:widowControl w:val="0"/>
        <w:autoSpaceDE w:val="0"/>
        <w:autoSpaceDN w:val="0"/>
        <w:adjustRightInd w:val="0"/>
        <w:spacing w:after="0" w:line="240" w:lineRule="auto"/>
        <w:rPr>
          <w:rFonts w:ascii="Arial" w:hAnsi="Arial" w:cs="Arial"/>
          <w:sz w:val="21"/>
          <w:szCs w:val="21"/>
        </w:rPr>
      </w:pPr>
    </w:p>
    <w:p w14:paraId="054EA7AB"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Accountable in completing complex pricing analyses in order to deliver necessary information.</w:t>
      </w:r>
    </w:p>
    <w:p w14:paraId="358309B0"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Document pricing processes and procedures and ensure that best practices are followed.</w:t>
      </w:r>
    </w:p>
    <w:p w14:paraId="7F17721C"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quality audit on transactions posted by pricing analyst. </w:t>
      </w:r>
    </w:p>
    <w:p w14:paraId="41819FD2"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Provides support and guidance to pricing analyst.</w:t>
      </w:r>
    </w:p>
    <w:p w14:paraId="24DD1AAD" w14:textId="77777777" w:rsidR="00A1083E" w:rsidRDefault="00A1083E">
      <w:pPr>
        <w:widowControl w:val="0"/>
        <w:autoSpaceDE w:val="0"/>
        <w:autoSpaceDN w:val="0"/>
        <w:adjustRightInd w:val="0"/>
        <w:spacing w:after="0" w:line="240" w:lineRule="auto"/>
        <w:rPr>
          <w:rFonts w:ascii="Arial" w:hAnsi="Arial" w:cs="Arial"/>
          <w:sz w:val="21"/>
          <w:szCs w:val="21"/>
        </w:rPr>
      </w:pPr>
    </w:p>
    <w:p w14:paraId="51551B17"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Pricing Analyst</w:t>
      </w:r>
      <w:r>
        <w:rPr>
          <w:rFonts w:ascii="Arial" w:hAnsi="Arial" w:cs="Arial"/>
          <w:sz w:val="21"/>
          <w:szCs w:val="21"/>
        </w:rPr>
        <w:tab/>
        <w:t>Nov 2014 - Sep 2015</w:t>
      </w:r>
    </w:p>
    <w:p w14:paraId="48FD1CB1"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Accenture Inc. • Metro Manila</w:t>
      </w:r>
      <w:r>
        <w:rPr>
          <w:rFonts w:ascii="Arial" w:hAnsi="Arial" w:cs="Arial"/>
          <w:sz w:val="21"/>
          <w:szCs w:val="21"/>
        </w:rPr>
        <w:tab/>
      </w:r>
    </w:p>
    <w:p w14:paraId="31429C40"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b/>
          <w:bCs/>
          <w:sz w:val="21"/>
          <w:szCs w:val="21"/>
        </w:rPr>
        <w:t>Duties and Responsibilities:</w:t>
      </w:r>
      <w:r>
        <w:rPr>
          <w:rFonts w:ascii="Arial" w:hAnsi="Arial" w:cs="Arial"/>
          <w:sz w:val="21"/>
          <w:szCs w:val="21"/>
        </w:rPr>
        <w:t> </w:t>
      </w:r>
    </w:p>
    <w:p w14:paraId="637116F1" w14:textId="77777777" w:rsidR="00A1083E" w:rsidRDefault="00A1083E">
      <w:pPr>
        <w:widowControl w:val="0"/>
        <w:autoSpaceDE w:val="0"/>
        <w:autoSpaceDN w:val="0"/>
        <w:adjustRightInd w:val="0"/>
        <w:spacing w:after="0" w:line="240" w:lineRule="auto"/>
        <w:rPr>
          <w:rFonts w:ascii="Arial" w:hAnsi="Arial" w:cs="Arial"/>
          <w:sz w:val="21"/>
          <w:szCs w:val="21"/>
        </w:rPr>
      </w:pPr>
    </w:p>
    <w:p w14:paraId="048A17A3"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Responsible in ensuring the accuracy and timely pricing information and policies are implemented. Worked closely with pricing managers and controlled pricing software tool (SAP) to deliver accurate and timely price quotes to both internal and external customers.</w:t>
      </w:r>
    </w:p>
    <w:p w14:paraId="40B973E6" w14:textId="77777777" w:rsidR="00A1083E" w:rsidRDefault="00A1083E">
      <w:pPr>
        <w:widowControl w:val="0"/>
        <w:autoSpaceDE w:val="0"/>
        <w:autoSpaceDN w:val="0"/>
        <w:adjustRightInd w:val="0"/>
        <w:spacing w:after="0" w:line="240" w:lineRule="auto"/>
        <w:rPr>
          <w:rFonts w:ascii="Arial" w:hAnsi="Arial" w:cs="Arial"/>
          <w:sz w:val="21"/>
          <w:szCs w:val="21"/>
        </w:rPr>
      </w:pPr>
    </w:p>
    <w:p w14:paraId="25A0146D" w14:textId="77777777" w:rsidR="00A1083E" w:rsidRDefault="00A1083E">
      <w:pPr>
        <w:widowControl w:val="0"/>
        <w:autoSpaceDE w:val="0"/>
        <w:autoSpaceDN w:val="0"/>
        <w:adjustRightInd w:val="0"/>
        <w:spacing w:after="0" w:line="240" w:lineRule="auto"/>
        <w:rPr>
          <w:rFonts w:ascii="Arial" w:hAnsi="Arial" w:cs="Arial"/>
          <w:sz w:val="24"/>
          <w:szCs w:val="24"/>
        </w:rPr>
      </w:pPr>
    </w:p>
    <w:p w14:paraId="093C5339" w14:textId="77777777" w:rsidR="00A1083E" w:rsidRDefault="005409BA">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 xml:space="preserve">EDUCATION </w:t>
      </w:r>
    </w:p>
    <w:p w14:paraId="6A5158F8" w14:textId="77777777" w:rsidR="00A1083E" w:rsidRDefault="005409BA">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4DCF02D3"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Master’s in Business Administration</w:t>
      </w:r>
      <w:r>
        <w:rPr>
          <w:rFonts w:ascii="Arial" w:hAnsi="Arial" w:cs="Arial"/>
          <w:sz w:val="21"/>
          <w:szCs w:val="21"/>
        </w:rPr>
        <w:tab/>
        <w:t>Jul 2017 - Jul 2020</w:t>
      </w:r>
    </w:p>
    <w:p w14:paraId="19AC459A"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 xml:space="preserve">Chiang Kai </w:t>
      </w:r>
      <w:proofErr w:type="spellStart"/>
      <w:r>
        <w:rPr>
          <w:rFonts w:ascii="Arial" w:hAnsi="Arial" w:cs="Arial"/>
          <w:color w:val="666666"/>
          <w:sz w:val="21"/>
          <w:szCs w:val="21"/>
        </w:rPr>
        <w:t>Shek</w:t>
      </w:r>
      <w:proofErr w:type="spellEnd"/>
      <w:r>
        <w:rPr>
          <w:rFonts w:ascii="Arial" w:hAnsi="Arial" w:cs="Arial"/>
          <w:color w:val="666666"/>
          <w:sz w:val="21"/>
          <w:szCs w:val="21"/>
        </w:rPr>
        <w:t xml:space="preserve"> Collage • Metro Manila</w:t>
      </w:r>
      <w:r>
        <w:rPr>
          <w:rFonts w:ascii="Arial" w:hAnsi="Arial" w:cs="Arial"/>
          <w:sz w:val="21"/>
          <w:szCs w:val="21"/>
        </w:rPr>
        <w:tab/>
      </w:r>
    </w:p>
    <w:p w14:paraId="00F6DC79" w14:textId="77777777" w:rsidR="00A1083E" w:rsidRDefault="00A1083E">
      <w:pPr>
        <w:widowControl w:val="0"/>
        <w:autoSpaceDE w:val="0"/>
        <w:autoSpaceDN w:val="0"/>
        <w:adjustRightInd w:val="0"/>
        <w:spacing w:after="0" w:line="240" w:lineRule="auto"/>
        <w:rPr>
          <w:rFonts w:ascii="Arial" w:hAnsi="Arial" w:cs="Arial"/>
          <w:sz w:val="21"/>
          <w:szCs w:val="21"/>
        </w:rPr>
      </w:pPr>
    </w:p>
    <w:p w14:paraId="1974B1ED"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 xml:space="preserve">Bachelor of Science in </w:t>
      </w:r>
      <w:proofErr w:type="spellStart"/>
      <w:r>
        <w:rPr>
          <w:rFonts w:ascii="Arial" w:hAnsi="Arial" w:cs="Arial"/>
          <w:b/>
          <w:bCs/>
          <w:sz w:val="21"/>
          <w:szCs w:val="21"/>
        </w:rPr>
        <w:t>Accountanc</w:t>
      </w:r>
      <w:proofErr w:type="spellEnd"/>
      <w:r>
        <w:rPr>
          <w:rFonts w:ascii="Arial" w:hAnsi="Arial" w:cs="Arial"/>
          <w:sz w:val="21"/>
          <w:szCs w:val="21"/>
        </w:rPr>
        <w:tab/>
        <w:t>Jun 2010 - Jun 2014</w:t>
      </w:r>
    </w:p>
    <w:p w14:paraId="2CDA8BC5" w14:textId="77777777" w:rsidR="00A1083E" w:rsidRDefault="005409BA">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Philippine School of Business Administration -QC • Metro Manila</w:t>
      </w:r>
      <w:r>
        <w:rPr>
          <w:rFonts w:ascii="Arial" w:hAnsi="Arial" w:cs="Arial"/>
          <w:sz w:val="21"/>
          <w:szCs w:val="21"/>
        </w:rPr>
        <w:tab/>
      </w:r>
    </w:p>
    <w:p w14:paraId="5730CC29" w14:textId="77777777" w:rsidR="00A1083E" w:rsidRDefault="00A1083E">
      <w:pPr>
        <w:widowControl w:val="0"/>
        <w:autoSpaceDE w:val="0"/>
        <w:autoSpaceDN w:val="0"/>
        <w:adjustRightInd w:val="0"/>
        <w:spacing w:after="0" w:line="240" w:lineRule="auto"/>
        <w:rPr>
          <w:rFonts w:ascii="Arial" w:hAnsi="Arial" w:cs="Arial"/>
          <w:sz w:val="21"/>
          <w:szCs w:val="21"/>
        </w:rPr>
      </w:pPr>
    </w:p>
    <w:p w14:paraId="06151CF3" w14:textId="77777777" w:rsidR="00A1083E" w:rsidRDefault="00A1083E">
      <w:pPr>
        <w:widowControl w:val="0"/>
        <w:autoSpaceDE w:val="0"/>
        <w:autoSpaceDN w:val="0"/>
        <w:adjustRightInd w:val="0"/>
        <w:spacing w:after="0" w:line="240" w:lineRule="auto"/>
        <w:rPr>
          <w:rFonts w:ascii="Arial" w:hAnsi="Arial" w:cs="Arial"/>
          <w:sz w:val="24"/>
          <w:szCs w:val="24"/>
        </w:rPr>
      </w:pPr>
    </w:p>
    <w:p w14:paraId="73043C30" w14:textId="77777777" w:rsidR="00A1083E" w:rsidRDefault="005409BA">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SKILLS</w:t>
      </w:r>
    </w:p>
    <w:p w14:paraId="0485FA32" w14:textId="77777777" w:rsidR="00A1083E" w:rsidRDefault="005409BA">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22DC1447" w14:textId="77777777" w:rsidR="00A1083E" w:rsidRDefault="00A1083E">
      <w:pPr>
        <w:widowControl w:val="0"/>
        <w:autoSpaceDE w:val="0"/>
        <w:autoSpaceDN w:val="0"/>
        <w:adjustRightInd w:val="0"/>
        <w:spacing w:after="0" w:line="240" w:lineRule="auto"/>
        <w:rPr>
          <w:rFonts w:ascii="Arial" w:hAnsi="Arial" w:cs="Arial"/>
          <w:sz w:val="4"/>
          <w:szCs w:val="4"/>
        </w:rPr>
      </w:pPr>
    </w:p>
    <w:p w14:paraId="70029F89"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Time Management</w:t>
      </w:r>
    </w:p>
    <w:p w14:paraId="2FAF505E"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Active Listening</w:t>
      </w:r>
    </w:p>
    <w:p w14:paraId="73AAFAE4"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Complex Problem Solving</w:t>
      </w:r>
    </w:p>
    <w:p w14:paraId="0167E761"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Quality Control Analysis </w:t>
      </w:r>
    </w:p>
    <w:p w14:paraId="0A24331B"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Have broad understanding in using the following systems:</w:t>
      </w:r>
    </w:p>
    <w:p w14:paraId="29C9557F" w14:textId="77777777" w:rsidR="00A1083E" w:rsidRDefault="00A1083E">
      <w:pPr>
        <w:widowControl w:val="0"/>
        <w:autoSpaceDE w:val="0"/>
        <w:autoSpaceDN w:val="0"/>
        <w:adjustRightInd w:val="0"/>
        <w:spacing w:after="0" w:line="240" w:lineRule="auto"/>
        <w:rPr>
          <w:rFonts w:ascii="Arial" w:hAnsi="Arial" w:cs="Arial"/>
          <w:sz w:val="21"/>
          <w:szCs w:val="21"/>
        </w:rPr>
      </w:pPr>
    </w:p>
    <w:p w14:paraId="2BE1C171" w14:textId="77777777" w:rsidR="00A1083E" w:rsidRDefault="005409BA">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          ORACLE (JDE), SAP, SIRAS, CASEMENT, SALESFORCE, and VOYAGER</w:t>
      </w:r>
    </w:p>
    <w:p w14:paraId="0EC6D526" w14:textId="77777777" w:rsidR="00A1083E" w:rsidRDefault="00A1083E">
      <w:pPr>
        <w:widowControl w:val="0"/>
        <w:autoSpaceDE w:val="0"/>
        <w:autoSpaceDN w:val="0"/>
        <w:adjustRightInd w:val="0"/>
        <w:spacing w:after="0" w:line="240" w:lineRule="auto"/>
        <w:rPr>
          <w:rFonts w:ascii="Arial" w:hAnsi="Arial" w:cs="Arial"/>
          <w:sz w:val="21"/>
          <w:szCs w:val="21"/>
        </w:rPr>
      </w:pPr>
    </w:p>
    <w:p w14:paraId="7CEBBA67"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Extensive knowledge in Advanced Excel </w:t>
      </w:r>
    </w:p>
    <w:p w14:paraId="7A5AEE53" w14:textId="77777777" w:rsidR="00A1083E" w:rsidRDefault="00A1083E">
      <w:pPr>
        <w:widowControl w:val="0"/>
        <w:autoSpaceDE w:val="0"/>
        <w:autoSpaceDN w:val="0"/>
        <w:adjustRightInd w:val="0"/>
        <w:spacing w:after="0" w:line="240" w:lineRule="auto"/>
        <w:rPr>
          <w:rFonts w:ascii="Arial" w:hAnsi="Arial" w:cs="Arial"/>
          <w:sz w:val="21"/>
          <w:szCs w:val="21"/>
        </w:rPr>
      </w:pPr>
    </w:p>
    <w:p w14:paraId="0D75D3C7" w14:textId="77777777" w:rsidR="00A1083E" w:rsidRDefault="00A1083E">
      <w:pPr>
        <w:widowControl w:val="0"/>
        <w:autoSpaceDE w:val="0"/>
        <w:autoSpaceDN w:val="0"/>
        <w:adjustRightInd w:val="0"/>
        <w:spacing w:after="0" w:line="240" w:lineRule="auto"/>
        <w:rPr>
          <w:rFonts w:ascii="Arial" w:hAnsi="Arial" w:cs="Arial"/>
          <w:sz w:val="24"/>
          <w:szCs w:val="24"/>
        </w:rPr>
      </w:pPr>
    </w:p>
    <w:p w14:paraId="7C4A22E0" w14:textId="77777777" w:rsidR="00A1083E" w:rsidRDefault="005409BA">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lastRenderedPageBreak/>
        <w:t>PROFESSIONAL CREDENTIALS</w:t>
      </w:r>
    </w:p>
    <w:p w14:paraId="4328E44F" w14:textId="77777777" w:rsidR="00A1083E" w:rsidRDefault="005409BA">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12CB8B23" w14:textId="77777777" w:rsidR="00A1083E" w:rsidRDefault="00A1083E">
      <w:pPr>
        <w:widowControl w:val="0"/>
        <w:autoSpaceDE w:val="0"/>
        <w:autoSpaceDN w:val="0"/>
        <w:adjustRightInd w:val="0"/>
        <w:spacing w:after="0" w:line="240" w:lineRule="auto"/>
        <w:rPr>
          <w:rFonts w:ascii="Arial" w:hAnsi="Arial" w:cs="Arial"/>
          <w:sz w:val="4"/>
          <w:szCs w:val="4"/>
        </w:rPr>
      </w:pPr>
    </w:p>
    <w:p w14:paraId="25A5686D"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Certified Advanced Equity Analyst (CAEA)</w:t>
      </w:r>
    </w:p>
    <w:p w14:paraId="55A3E59A"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Certified Advanced Technical Analyst (CATA)</w:t>
      </w:r>
    </w:p>
    <w:p w14:paraId="0BAC3424"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Certified Financial Markets Professional (CFMP)</w:t>
      </w:r>
    </w:p>
    <w:p w14:paraId="685911D5"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Certified Six Sigma Yellow Belt (CSSYB)</w:t>
      </w:r>
    </w:p>
    <w:p w14:paraId="3C0E0088" w14:textId="77777777" w:rsidR="00A1083E" w:rsidRDefault="005409BA" w:rsidP="00406C48">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Master’s Degree in Business Administration</w:t>
      </w:r>
    </w:p>
    <w:p w14:paraId="00372752" w14:textId="77777777" w:rsidR="00A1083E" w:rsidRDefault="00A1083E">
      <w:pPr>
        <w:widowControl w:val="0"/>
        <w:autoSpaceDE w:val="0"/>
        <w:autoSpaceDN w:val="0"/>
        <w:adjustRightInd w:val="0"/>
        <w:spacing w:after="0" w:line="240" w:lineRule="auto"/>
        <w:rPr>
          <w:rFonts w:ascii="Arial" w:hAnsi="Arial" w:cs="Arial"/>
          <w:sz w:val="21"/>
          <w:szCs w:val="21"/>
        </w:rPr>
      </w:pPr>
    </w:p>
    <w:p w14:paraId="5EEC13F5" w14:textId="77777777" w:rsidR="00A1083E" w:rsidRDefault="00A1083E">
      <w:pPr>
        <w:widowControl w:val="0"/>
        <w:autoSpaceDE w:val="0"/>
        <w:autoSpaceDN w:val="0"/>
        <w:adjustRightInd w:val="0"/>
        <w:spacing w:after="0" w:line="240" w:lineRule="auto"/>
        <w:rPr>
          <w:rFonts w:ascii="Arial" w:hAnsi="Arial" w:cs="Arial"/>
          <w:sz w:val="24"/>
          <w:szCs w:val="24"/>
        </w:rPr>
      </w:pPr>
    </w:p>
    <w:p w14:paraId="21C68D6D" w14:textId="77777777" w:rsidR="00A1083E" w:rsidRDefault="005409BA">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AWARDS AND HONOURS</w:t>
      </w:r>
    </w:p>
    <w:p w14:paraId="592C5448" w14:textId="77777777" w:rsidR="00A1083E" w:rsidRDefault="005409BA">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14AA2527"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A-List Awardee</w:t>
      </w:r>
      <w:r>
        <w:rPr>
          <w:rFonts w:ascii="Arial" w:hAnsi="Arial" w:cs="Arial"/>
          <w:sz w:val="21"/>
          <w:szCs w:val="21"/>
        </w:rPr>
        <w:tab/>
        <w:t>2021</w:t>
      </w:r>
    </w:p>
    <w:p w14:paraId="5E5FF839" w14:textId="77777777" w:rsidR="00A1083E" w:rsidRDefault="00A1083E">
      <w:pPr>
        <w:widowControl w:val="0"/>
        <w:tabs>
          <w:tab w:val="right" w:pos="9088"/>
        </w:tabs>
        <w:autoSpaceDE w:val="0"/>
        <w:autoSpaceDN w:val="0"/>
        <w:adjustRightInd w:val="0"/>
        <w:spacing w:after="0" w:line="240" w:lineRule="auto"/>
        <w:rPr>
          <w:rFonts w:ascii="Arial" w:hAnsi="Arial" w:cs="Arial"/>
          <w:sz w:val="21"/>
          <w:szCs w:val="21"/>
        </w:rPr>
      </w:pPr>
    </w:p>
    <w:p w14:paraId="22C27F3F"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Accenture Delivery Skills for Future Supervisors Gold Award</w:t>
      </w:r>
      <w:r>
        <w:rPr>
          <w:rFonts w:ascii="Arial" w:hAnsi="Arial" w:cs="Arial"/>
          <w:sz w:val="21"/>
          <w:szCs w:val="21"/>
        </w:rPr>
        <w:tab/>
        <w:t>2020</w:t>
      </w:r>
    </w:p>
    <w:p w14:paraId="1A9853E1" w14:textId="77777777" w:rsidR="00A1083E" w:rsidRDefault="00A1083E">
      <w:pPr>
        <w:widowControl w:val="0"/>
        <w:tabs>
          <w:tab w:val="right" w:pos="9088"/>
        </w:tabs>
        <w:autoSpaceDE w:val="0"/>
        <w:autoSpaceDN w:val="0"/>
        <w:adjustRightInd w:val="0"/>
        <w:spacing w:after="0" w:line="240" w:lineRule="auto"/>
        <w:rPr>
          <w:rFonts w:ascii="Arial" w:hAnsi="Arial" w:cs="Arial"/>
          <w:sz w:val="21"/>
          <w:szCs w:val="21"/>
        </w:rPr>
      </w:pPr>
    </w:p>
    <w:p w14:paraId="60D696DC"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Magna Cum Laude</w:t>
      </w:r>
      <w:r>
        <w:rPr>
          <w:rFonts w:ascii="Arial" w:hAnsi="Arial" w:cs="Arial"/>
          <w:sz w:val="21"/>
          <w:szCs w:val="21"/>
        </w:rPr>
        <w:tab/>
        <w:t>2014</w:t>
      </w:r>
    </w:p>
    <w:p w14:paraId="236651A3" w14:textId="77777777" w:rsidR="00A1083E" w:rsidRDefault="00A1083E">
      <w:pPr>
        <w:widowControl w:val="0"/>
        <w:tabs>
          <w:tab w:val="right" w:pos="9088"/>
        </w:tabs>
        <w:autoSpaceDE w:val="0"/>
        <w:autoSpaceDN w:val="0"/>
        <w:adjustRightInd w:val="0"/>
        <w:spacing w:after="0" w:line="240" w:lineRule="auto"/>
        <w:rPr>
          <w:rFonts w:ascii="Arial" w:hAnsi="Arial" w:cs="Arial"/>
          <w:sz w:val="21"/>
          <w:szCs w:val="21"/>
        </w:rPr>
      </w:pPr>
    </w:p>
    <w:p w14:paraId="27569A48" w14:textId="77777777" w:rsidR="00A1083E" w:rsidRDefault="005409BA">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Valedictorian</w:t>
      </w:r>
      <w:r>
        <w:rPr>
          <w:rFonts w:ascii="Arial" w:hAnsi="Arial" w:cs="Arial"/>
          <w:sz w:val="21"/>
          <w:szCs w:val="21"/>
        </w:rPr>
        <w:tab/>
        <w:t>2010</w:t>
      </w:r>
    </w:p>
    <w:p w14:paraId="40697B3F" w14:textId="77777777" w:rsidR="005409BA" w:rsidRDefault="005409BA">
      <w:pPr>
        <w:widowControl w:val="0"/>
        <w:tabs>
          <w:tab w:val="right" w:pos="9088"/>
        </w:tabs>
        <w:autoSpaceDE w:val="0"/>
        <w:autoSpaceDN w:val="0"/>
        <w:adjustRightInd w:val="0"/>
        <w:spacing w:after="0" w:line="240" w:lineRule="auto"/>
        <w:rPr>
          <w:rFonts w:ascii="Arial" w:hAnsi="Arial" w:cs="Arial"/>
          <w:sz w:val="21"/>
          <w:szCs w:val="21"/>
        </w:rPr>
      </w:pPr>
    </w:p>
    <w:sectPr w:rsidR="005409BA">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2EDCDA"/>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48"/>
    <w:rsid w:val="00406C48"/>
    <w:rsid w:val="005409BA"/>
    <w:rsid w:val="006F1BE4"/>
    <w:rsid w:val="00A1083E"/>
    <w:rsid w:val="00FA7B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7EA1E"/>
  <w14:defaultImageDpi w14:val="0"/>
  <w15:docId w15:val="{48CDFCC0-3C65-41EB-89BB-CB77C878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Shyrene Del Mundo</dc:creator>
  <cp:keywords/>
  <dc:description/>
  <cp:lastModifiedBy>Shyrene Del Mundo</cp:lastModifiedBy>
  <cp:revision>3</cp:revision>
  <dcterms:created xsi:type="dcterms:W3CDTF">2021-06-23T01:17:00Z</dcterms:created>
  <dcterms:modified xsi:type="dcterms:W3CDTF">2021-07-02T04:43:00Z</dcterms:modified>
</cp:coreProperties>
</file>