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rPr>
          <w:rFonts w:ascii="Tahoma" w:cs="Tahoma" w:hAnsi="Tahoma"/>
          <w:b/>
          <w:sz w:val="36"/>
          <w:szCs w:val="36"/>
        </w:rPr>
      </w:pPr>
      <w:r>
        <w:rPr>
          <w:rFonts w:ascii="Tahoma" w:cs="Tahoma" w:hAnsi="Tahoma"/>
          <w:b/>
          <w:noProof/>
          <w:sz w:val="36"/>
          <w:szCs w:val="36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-378372</wp:posOffset>
            </wp:positionH>
            <wp:positionV relativeFrom="paragraph">
              <wp:posOffset>-567559</wp:posOffset>
            </wp:positionV>
            <wp:extent cx="1702674" cy="1702674"/>
            <wp:effectExtent l="0" t="0" r="0" b="0"/>
            <wp:wrapNone/>
            <wp:docPr id="1026" name="Picture 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702674" cy="1702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</w:t>
      </w:r>
      <w:r>
        <w:tab/>
      </w:r>
      <w:r>
        <w:tab/>
      </w:r>
      <w:r>
        <w:t xml:space="preserve">      </w:t>
      </w:r>
      <w:r>
        <w:rPr>
          <w:rFonts w:ascii="Tahoma" w:cs="Tahoma" w:hAnsi="Tahoma"/>
          <w:b/>
          <w:sz w:val="36"/>
          <w:szCs w:val="36"/>
        </w:rPr>
        <w:t xml:space="preserve">DONAVILLE  </w:t>
      </w:r>
    </w:p>
    <w:p>
      <w:pPr>
        <w:pStyle w:val="style157"/>
        <w:rPr>
          <w:rFonts w:ascii="Tahoma" w:cs="Tahoma" w:hAnsi="Tahoma"/>
          <w:sz w:val="36"/>
          <w:szCs w:val="36"/>
        </w:rPr>
      </w:pPr>
      <w:r>
        <w:rPr>
          <w:rFonts w:ascii="Tahoma" w:cs="Tahoma" w:hAnsi="Tahoma"/>
          <w:b/>
          <w:sz w:val="36"/>
          <w:szCs w:val="36"/>
        </w:rPr>
        <w:t xml:space="preserve">      </w:t>
      </w:r>
      <w:r>
        <w:rPr>
          <w:rFonts w:ascii="Tahoma" w:cs="Tahoma" w:hAnsi="Tahoma"/>
          <w:b/>
          <w:sz w:val="36"/>
          <w:szCs w:val="36"/>
        </w:rPr>
        <w:t xml:space="preserve">    </w:t>
      </w:r>
      <w:r>
        <w:rPr>
          <w:rFonts w:ascii="Tahoma" w:cs="Tahoma" w:hAnsi="Tahoma"/>
          <w:b/>
          <w:sz w:val="36"/>
          <w:szCs w:val="36"/>
        </w:rPr>
        <w:t xml:space="preserve"> </w:t>
      </w:r>
      <w:r>
        <w:rPr>
          <w:rFonts w:ascii="Tahoma" w:cs="Tahoma" w:hAnsi="Tahoma"/>
          <w:b/>
          <w:sz w:val="36"/>
          <w:szCs w:val="36"/>
        </w:rPr>
        <w:tab/>
      </w:r>
      <w:r>
        <w:rPr>
          <w:rFonts w:ascii="Tahoma" w:cs="Tahoma" w:hAnsi="Tahoma"/>
          <w:b/>
          <w:sz w:val="36"/>
          <w:szCs w:val="36"/>
        </w:rPr>
        <w:t xml:space="preserve">  </w:t>
      </w:r>
      <w:r>
        <w:rPr>
          <w:rFonts w:ascii="Tahoma" w:cs="Tahoma" w:hAnsi="Tahoma"/>
          <w:b/>
          <w:sz w:val="36"/>
          <w:szCs w:val="36"/>
        </w:rPr>
        <w:tab/>
      </w:r>
      <w:r>
        <w:rPr>
          <w:rFonts w:ascii="Tahoma" w:cs="Tahoma" w:hAnsi="Tahoma"/>
          <w:b/>
          <w:sz w:val="36"/>
          <w:szCs w:val="36"/>
        </w:rPr>
        <w:t xml:space="preserve">   </w:t>
      </w:r>
      <w:r>
        <w:rPr>
          <w:rFonts w:ascii="Tahoma" w:cs="Tahoma" w:hAnsi="Tahoma"/>
          <w:b/>
          <w:sz w:val="36"/>
          <w:szCs w:val="36"/>
        </w:rPr>
        <w:t>PURISIMA</w:t>
      </w:r>
      <w:r>
        <w:rPr>
          <w:rFonts w:ascii="Tahoma" w:cs="Tahoma" w:hAnsi="Tahoma"/>
          <w:b/>
          <w:sz w:val="36"/>
          <w:szCs w:val="36"/>
        </w:rPr>
        <w:t xml:space="preserve"> </w:t>
      </w:r>
    </w:p>
    <w:p>
      <w:pPr>
        <w:pStyle w:val="style157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                        </w:t>
      </w:r>
    </w:p>
    <w:p>
      <w:pPr>
        <w:pStyle w:val="style157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 xml:space="preserve">  </w:t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 xml:space="preserve">  </w:t>
      </w:r>
      <w:r>
        <w:rPr>
          <w:rFonts w:ascii="Tahoma" w:cs="Tahoma" w:hAnsi="Tahoma"/>
          <w:sz w:val="24"/>
        </w:rPr>
        <w:t xml:space="preserve">  </w:t>
      </w:r>
      <w:bookmarkStart w:id="0" w:name="_GoBack"/>
      <w:bookmarkEnd w:id="0"/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donaville.purisima@d</w:t>
      </w:r>
      <w:r>
        <w:rPr>
          <w:rFonts w:ascii="Tahoma" w:cs="Tahoma" w:hAnsi="Tahoma"/>
          <w:sz w:val="24"/>
        </w:rPr>
        <w:t>epe</w:t>
      </w:r>
      <w:r>
        <w:rPr>
          <w:rFonts w:ascii="Tahoma" w:cs="Tahoma" w:hAnsi="Tahoma"/>
          <w:sz w:val="24"/>
        </w:rPr>
        <w:t>d.gov.ph</w:t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>l</w:t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>+63915391</w:t>
      </w:r>
      <w:r>
        <w:rPr>
          <w:rFonts w:ascii="Tahoma" w:cs="Tahoma" w:hAnsi="Tahoma"/>
          <w:sz w:val="24"/>
        </w:rPr>
        <w:t>6153</w:t>
      </w:r>
    </w:p>
    <w:p>
      <w:pPr>
        <w:pStyle w:val="style157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 xml:space="preserve">    </w:t>
      </w:r>
      <w:r>
        <w:rPr>
          <w:rFonts w:ascii="Tahoma" w:cs="Tahoma" w:hAnsi="Tahoma"/>
          <w:sz w:val="24"/>
        </w:rPr>
        <w:t>Purok</w:t>
      </w:r>
      <w:r>
        <w:rPr>
          <w:rFonts w:ascii="Tahoma" w:cs="Tahoma" w:hAnsi="Tahoma"/>
          <w:sz w:val="24"/>
        </w:rPr>
        <w:t xml:space="preserve"> 4, Barangay Talavera, Toledo City Cebu 6038</w:t>
      </w:r>
    </w:p>
    <w:p>
      <w:pPr>
        <w:pStyle w:val="style157"/>
        <w:rPr>
          <w:rFonts w:ascii="Tahoma" w:cs="Tahoma" w:hAnsi="Tahoma"/>
          <w:sz w:val="24"/>
        </w:rPr>
      </w:pPr>
    </w:p>
    <w:p>
      <w:pPr>
        <w:pStyle w:val="style157"/>
        <w:rPr>
          <w:rFonts w:ascii="Tahoma" w:cs="Tahoma" w:hAnsi="Tahoma"/>
          <w:sz w:val="24"/>
        </w:rPr>
      </w:pPr>
    </w:p>
    <w:p>
      <w:pPr>
        <w:pStyle w:val="style157"/>
        <w:ind w:left="2295" w:hanging="2295"/>
        <w:rPr>
          <w:rFonts w:ascii="Tahoma" w:cs="Tahoma" w:hAnsi="Tahoma"/>
          <w:b/>
          <w:color w:val="f79646"/>
          <w:sz w:val="24"/>
          <w:u w:val="single"/>
        </w:rPr>
      </w:pPr>
      <w:r>
        <w:rPr>
          <w:rFonts w:ascii="Tahoma" w:cs="Tahoma" w:hAnsi="Tahoma"/>
          <w:b/>
          <w:color w:val="f79646"/>
          <w:sz w:val="24"/>
          <w:u w:val="single"/>
        </w:rPr>
        <w:t>PROFESSIONAL SUMMARY</w:t>
      </w:r>
    </w:p>
    <w:p>
      <w:pPr>
        <w:pStyle w:val="style157"/>
        <w:rPr>
          <w:rFonts w:ascii="Tahoma" w:cs="Tahoma" w:hAnsi="Tahoma"/>
          <w:color w:val="000000"/>
          <w:sz w:val="24"/>
        </w:rPr>
      </w:pPr>
      <w:r>
        <w:rPr>
          <w:rFonts w:ascii="Tahoma" w:cs="Tahoma" w:hAnsi="Tahoma"/>
          <w:b/>
          <w:color w:val="f79646"/>
          <w:sz w:val="24"/>
        </w:rPr>
        <w:t xml:space="preserve"> </w:t>
      </w:r>
      <w:r>
        <w:rPr>
          <w:rFonts w:ascii="Tahoma" w:cs="Tahoma" w:hAnsi="Tahoma"/>
          <w:color w:val="000000"/>
          <w:sz w:val="24"/>
        </w:rPr>
        <w:t>Responsible Secondary School Teacher that is proficient in teaching Social Studies. Learns and integrate new technologies and teaching strategies as part of leadership and classroom management.</w:t>
      </w:r>
    </w:p>
    <w:p>
      <w:pPr>
        <w:pStyle w:val="style157"/>
        <w:rPr>
          <w:rFonts w:ascii="Tahoma" w:cs="Tahoma" w:hAnsi="Tahoma"/>
          <w:color w:val="000000"/>
          <w:sz w:val="24"/>
        </w:rPr>
      </w:pPr>
    </w:p>
    <w:p>
      <w:pPr>
        <w:pStyle w:val="style157"/>
        <w:rPr>
          <w:rFonts w:ascii="Tahoma" w:cs="Tahoma" w:hAnsi="Tahoma"/>
          <w:color w:val="000000"/>
          <w:sz w:val="24"/>
        </w:rPr>
      </w:pPr>
    </w:p>
    <w:p>
      <w:pPr>
        <w:pStyle w:val="style157"/>
        <w:rPr>
          <w:rFonts w:ascii="Tahoma" w:cs="Tahoma" w:hAnsi="Tahoma"/>
          <w:b/>
          <w:color w:val="f79646"/>
          <w:sz w:val="24"/>
          <w:u w:val="single"/>
        </w:rPr>
      </w:pPr>
      <w:r>
        <w:rPr>
          <w:rFonts w:ascii="Tahoma" w:cs="Tahoma" w:hAnsi="Tahoma"/>
          <w:b/>
          <w:color w:val="f79646"/>
          <w:sz w:val="24"/>
          <w:u w:val="single"/>
        </w:rPr>
        <w:t>SKILLS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  <w:color w:val="000000"/>
          <w:sz w:val="24"/>
        </w:rPr>
      </w:pPr>
      <w:r>
        <w:rPr>
          <w:rFonts w:ascii="Tahoma" w:cs="Tahoma" w:hAnsi="Tahoma"/>
          <w:color w:val="000000"/>
          <w:sz w:val="24"/>
        </w:rPr>
        <w:t>Time Management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  <w:color w:val="000000"/>
          <w:sz w:val="24"/>
        </w:rPr>
      </w:pPr>
      <w:r>
        <w:rPr>
          <w:rFonts w:ascii="Tahoma" w:cs="Tahoma" w:hAnsi="Tahoma"/>
          <w:color w:val="000000"/>
          <w:sz w:val="24"/>
        </w:rPr>
        <w:t>Verbal and written communication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  <w:color w:val="000000"/>
          <w:sz w:val="24"/>
        </w:rPr>
      </w:pPr>
      <w:r>
        <w:rPr>
          <w:rFonts w:ascii="Tahoma" w:cs="Tahoma" w:hAnsi="Tahoma"/>
          <w:color w:val="000000"/>
          <w:sz w:val="24"/>
        </w:rPr>
        <w:t>Technology Integration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  <w:color w:val="000000"/>
          <w:sz w:val="24"/>
        </w:rPr>
      </w:pPr>
      <w:r>
        <w:rPr>
          <w:rFonts w:ascii="Tahoma" w:cs="Tahoma" w:hAnsi="Tahoma"/>
          <w:color w:val="000000"/>
          <w:sz w:val="24"/>
        </w:rPr>
        <w:t>Differentiated Ins</w:t>
      </w:r>
      <w:r>
        <w:rPr>
          <w:rFonts w:ascii="Tahoma" w:cs="Tahoma" w:hAnsi="Tahoma"/>
          <w:color w:val="000000"/>
          <w:sz w:val="24"/>
        </w:rPr>
        <w:t>truction</w:t>
      </w:r>
    </w:p>
    <w:p>
      <w:pPr>
        <w:pStyle w:val="style157"/>
        <w:numPr>
          <w:ilvl w:val="0"/>
          <w:numId w:val="1"/>
        </w:numPr>
        <w:rPr>
          <w:rFonts w:ascii="Tahoma" w:cs="Tahoma" w:hAnsi="Tahoma"/>
          <w:color w:val="000000"/>
          <w:sz w:val="24"/>
        </w:rPr>
      </w:pPr>
      <w:r>
        <w:rPr>
          <w:rFonts w:ascii="Tahoma" w:cs="Tahoma" w:hAnsi="Tahoma"/>
          <w:color w:val="000000"/>
          <w:sz w:val="24"/>
        </w:rPr>
        <w:t>Educational research</w:t>
      </w:r>
    </w:p>
    <w:p>
      <w:pPr>
        <w:pStyle w:val="style157"/>
        <w:rPr>
          <w:rFonts w:ascii="Tahoma" w:cs="Tahoma" w:hAnsi="Tahoma"/>
          <w:color w:val="000000"/>
          <w:sz w:val="24"/>
        </w:rPr>
      </w:pPr>
    </w:p>
    <w:p>
      <w:pPr>
        <w:pStyle w:val="style157"/>
        <w:rPr>
          <w:rFonts w:ascii="Tahoma" w:cs="Tahoma" w:hAnsi="Tahoma"/>
          <w:color w:val="000000"/>
          <w:sz w:val="24"/>
        </w:rPr>
      </w:pPr>
    </w:p>
    <w:p>
      <w:pPr>
        <w:pStyle w:val="style157"/>
        <w:rPr>
          <w:rFonts w:ascii="Tahoma" w:cs="Tahoma" w:hAnsi="Tahoma"/>
          <w:color w:val="f79646"/>
          <w:sz w:val="24"/>
        </w:rPr>
      </w:pPr>
      <w:r>
        <w:rPr>
          <w:rFonts w:ascii="Tahoma" w:cs="Tahoma" w:hAnsi="Tahoma"/>
          <w:b/>
          <w:color w:val="f79646"/>
          <w:sz w:val="24"/>
          <w:u w:val="single"/>
        </w:rPr>
        <w:t xml:space="preserve">WORK HISTORY </w:t>
      </w:r>
    </w:p>
    <w:p>
      <w:pPr>
        <w:pStyle w:val="style157"/>
        <w:rPr>
          <w:rFonts w:ascii="Tahoma" w:cs="Tahoma" w:hAnsi="Tahoma"/>
          <w:b/>
          <w:sz w:val="24"/>
        </w:rPr>
      </w:pPr>
      <w:r>
        <w:rPr>
          <w:rFonts w:ascii="Tahoma" w:cs="Tahoma" w:hAnsi="Tahoma"/>
          <w:b/>
          <w:sz w:val="24"/>
        </w:rPr>
        <w:t>Secondary School Teacher</w:t>
      </w:r>
    </w:p>
    <w:p>
      <w:pPr>
        <w:pStyle w:val="style157"/>
        <w:rPr>
          <w:rFonts w:ascii="Tahoma" w:cs="Tahoma" w:hAnsi="Tahoma"/>
          <w:b/>
          <w:sz w:val="24"/>
        </w:rPr>
      </w:pPr>
      <w:r>
        <w:rPr>
          <w:rFonts w:ascii="Tahoma" w:cs="Tahoma" w:hAnsi="Tahoma"/>
          <w:b/>
          <w:sz w:val="24"/>
        </w:rPr>
        <w:t>Department of Education, Toledo City Division</w:t>
      </w:r>
    </w:p>
    <w:p>
      <w:pPr>
        <w:pStyle w:val="style157"/>
        <w:rPr>
          <w:rFonts w:ascii="Tahoma" w:cs="Tahoma" w:hAnsi="Tahoma"/>
          <w:b/>
          <w:sz w:val="24"/>
        </w:rPr>
      </w:pPr>
      <w:r>
        <w:rPr>
          <w:rFonts w:ascii="Tahoma" w:cs="Tahoma" w:hAnsi="Tahoma"/>
          <w:b/>
          <w:sz w:val="24"/>
        </w:rPr>
        <w:t>Toledo City, Cebu 6038</w:t>
      </w:r>
    </w:p>
    <w:p>
      <w:pPr>
        <w:pStyle w:val="style157"/>
        <w:rPr>
          <w:rFonts w:ascii="Tahoma" w:cs="Tahoma" w:hAnsi="Tahoma"/>
          <w:b/>
          <w:sz w:val="24"/>
        </w:rPr>
      </w:pPr>
      <w:r>
        <w:rPr>
          <w:rFonts w:ascii="Tahoma" w:cs="Tahoma" w:hAnsi="Tahoma"/>
          <w:b/>
          <w:sz w:val="24"/>
        </w:rPr>
        <w:t>August 2016- CURRENT</w:t>
      </w:r>
    </w:p>
    <w:p>
      <w:pPr>
        <w:pStyle w:val="style157"/>
        <w:rPr>
          <w:rFonts w:ascii="Tahoma" w:cs="Tahoma" w:hAnsi="Tahoma"/>
          <w:b/>
          <w:sz w:val="24"/>
        </w:rPr>
      </w:pPr>
    </w:p>
    <w:p>
      <w:pPr>
        <w:pStyle w:val="style157"/>
        <w:rPr>
          <w:rFonts w:ascii="Tahoma" w:cs="Tahoma" w:hAnsi="Tahoma"/>
          <w:b/>
          <w:sz w:val="24"/>
        </w:rPr>
      </w:pPr>
      <w:r>
        <w:rPr>
          <w:rFonts w:ascii="Tahoma" w:cs="Tahoma" w:hAnsi="Tahoma"/>
          <w:b/>
          <w:sz w:val="24"/>
        </w:rPr>
        <w:t>Job Description:</w:t>
      </w:r>
    </w:p>
    <w:p>
      <w:pPr>
        <w:pStyle w:val="style157"/>
        <w:rPr>
          <w:rFonts w:ascii="Tahoma" w:cs="Tahoma" w:hAnsi="Tahoma"/>
          <w:b/>
          <w:sz w:val="24"/>
        </w:rPr>
      </w:pP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 xml:space="preserve">Talked with students in need of extra attention and made plans to assist with concerns. 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Teaches Government concepts, Asian history, World History, Eco</w:t>
      </w:r>
      <w:r>
        <w:rPr>
          <w:rFonts w:ascii="Tahoma" w:cs="Tahoma" w:hAnsi="Tahoma"/>
          <w:sz w:val="24"/>
          <w:szCs w:val="24"/>
        </w:rPr>
        <w:t>nomic</w:t>
      </w:r>
      <w:r>
        <w:rPr>
          <w:rFonts w:ascii="Tahoma" w:cs="Tahoma" w:hAnsi="Tahoma"/>
          <w:sz w:val="24"/>
          <w:szCs w:val="24"/>
        </w:rPr>
        <w:t>s, and Current events to different grade level in Junior High School.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Utilized curriculum which reflected diverse educational, cultural and linguistic background of student body.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Taught students building blocks of Social Studies, as well as advanced concepts and tricks to simplify processes.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Set class objectives and monitored daily performance to offer equal access to education.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Inspired academic success based on belief that all students can achieve excellence, regardless of background.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 xml:space="preserve">Implemented different technologies such as Computer Assisted </w:t>
      </w:r>
      <w:r>
        <w:rPr>
          <w:rFonts w:ascii="Tahoma" w:cs="Tahoma" w:hAnsi="Tahoma"/>
          <w:sz w:val="24"/>
          <w:szCs w:val="24"/>
        </w:rPr>
        <w:t>Instruction  to</w:t>
      </w:r>
      <w:r>
        <w:rPr>
          <w:rFonts w:ascii="Tahoma" w:cs="Tahoma" w:hAnsi="Tahoma"/>
          <w:sz w:val="24"/>
          <w:szCs w:val="24"/>
        </w:rPr>
        <w:t xml:space="preserve"> engage students in class instruction and diversify approaches.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Created engaging lesson plans, fostered culture of discovery and provided well-organized classroom structure to help students succeed in program.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Consulted with teachers in different disciplines to identify and adopt successful instructional strategies.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Assessed students' strengths and weaknesses regularly to provide appropriate methods for addressing learning needs.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Evaluated academic performance and social relationships to identify and help struggling students.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Upheld commitment to educational excellence and fostered atmosphere of mutual respect and trust.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Established and maintained rapport with other staff, students, and parents to facilitate communication and academic progress.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Created new lesson plans based on course objectives.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Collaborated with team of faculty to develop after-school tutorial program for students in need of extra help.</w:t>
      </w:r>
    </w:p>
    <w:p>
      <w:pPr>
        <w:pStyle w:val="style157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Documented student attendance and progress against goals.</w:t>
      </w:r>
    </w:p>
    <w:p>
      <w:pPr>
        <w:pStyle w:val="style157"/>
        <w:rPr>
          <w:rFonts w:ascii="Tahoma" w:cs="Tahoma" w:hAnsi="Tahoma"/>
          <w:sz w:val="24"/>
          <w:szCs w:val="24"/>
        </w:rPr>
      </w:pPr>
    </w:p>
    <w:p>
      <w:pPr>
        <w:pStyle w:val="style157"/>
        <w:rPr>
          <w:rFonts w:ascii="Tahoma" w:cs="Tahoma" w:hAnsi="Tahoma"/>
          <w:sz w:val="24"/>
          <w:szCs w:val="24"/>
        </w:rPr>
      </w:pPr>
    </w:p>
    <w:p>
      <w:pPr>
        <w:pStyle w:val="style157"/>
        <w:rPr>
          <w:rFonts w:ascii="Tahoma" w:cs="Tahoma" w:hAnsi="Tahoma"/>
          <w:b/>
          <w:color w:val="f79646"/>
          <w:sz w:val="24"/>
          <w:szCs w:val="24"/>
          <w:u w:val="single"/>
        </w:rPr>
      </w:pPr>
      <w:r>
        <w:rPr>
          <w:rFonts w:ascii="Tahoma" w:cs="Tahoma" w:hAnsi="Tahoma"/>
          <w:b/>
          <w:color w:val="f79646"/>
          <w:sz w:val="24"/>
          <w:szCs w:val="24"/>
          <w:u w:val="single"/>
        </w:rPr>
        <w:t xml:space="preserve">EDUCATION </w:t>
      </w:r>
    </w:p>
    <w:p>
      <w:pPr>
        <w:pStyle w:val="style157"/>
        <w:numPr>
          <w:ilvl w:val="0"/>
          <w:numId w:val="4"/>
        </w:numPr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 xml:space="preserve">University of the </w:t>
      </w:r>
      <w:r>
        <w:rPr>
          <w:rFonts w:ascii="Tahoma" w:cs="Tahoma" w:hAnsi="Tahoma"/>
          <w:color w:val="000000"/>
          <w:sz w:val="24"/>
          <w:szCs w:val="24"/>
        </w:rPr>
        <w:t>Visayas</w:t>
      </w:r>
      <w:r>
        <w:rPr>
          <w:rFonts w:ascii="Tahoma" w:cs="Tahoma" w:hAnsi="Tahoma"/>
          <w:color w:val="000000"/>
          <w:sz w:val="24"/>
          <w:szCs w:val="24"/>
        </w:rPr>
        <w:t>- Main Campus</w:t>
      </w:r>
    </w:p>
    <w:p>
      <w:pPr>
        <w:pStyle w:val="style157"/>
        <w:ind w:left="720"/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Masters of Arts in Education</w:t>
      </w:r>
    </w:p>
    <w:p>
      <w:pPr>
        <w:pStyle w:val="style157"/>
        <w:ind w:left="720"/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Major in Social Studies</w:t>
      </w:r>
    </w:p>
    <w:p>
      <w:pPr>
        <w:pStyle w:val="style157"/>
        <w:ind w:left="720"/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Date of Graduation: Undergraduate (36 Units)</w:t>
      </w:r>
    </w:p>
    <w:p>
      <w:pPr>
        <w:pStyle w:val="style157"/>
        <w:rPr>
          <w:rFonts w:ascii="Tahoma" w:cs="Tahoma" w:hAnsi="Tahoma"/>
          <w:color w:val="f79646"/>
          <w:sz w:val="24"/>
          <w:szCs w:val="24"/>
        </w:rPr>
      </w:pPr>
    </w:p>
    <w:p>
      <w:pPr>
        <w:pStyle w:val="style157"/>
        <w:numPr>
          <w:ilvl w:val="0"/>
          <w:numId w:val="4"/>
        </w:numPr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 xml:space="preserve">University of the </w:t>
      </w:r>
      <w:r>
        <w:rPr>
          <w:rFonts w:ascii="Tahoma" w:cs="Tahoma" w:hAnsi="Tahoma"/>
          <w:color w:val="000000"/>
          <w:sz w:val="24"/>
          <w:szCs w:val="24"/>
        </w:rPr>
        <w:t>Visayas</w:t>
      </w:r>
      <w:r>
        <w:rPr>
          <w:rFonts w:ascii="Tahoma" w:cs="Tahoma" w:hAnsi="Tahoma"/>
          <w:color w:val="000000"/>
          <w:sz w:val="24"/>
          <w:szCs w:val="24"/>
        </w:rPr>
        <w:t>- Toledo Campus</w:t>
      </w:r>
    </w:p>
    <w:p>
      <w:pPr>
        <w:pStyle w:val="style157"/>
        <w:ind w:left="720"/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 xml:space="preserve">Bachelor of Secondary Education </w:t>
      </w:r>
    </w:p>
    <w:p>
      <w:pPr>
        <w:pStyle w:val="style157"/>
        <w:ind w:left="720"/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Major in Social Studies</w:t>
      </w:r>
    </w:p>
    <w:p>
      <w:pPr>
        <w:pStyle w:val="style157"/>
        <w:ind w:left="720"/>
        <w:rPr>
          <w:rFonts w:ascii="Tahoma" w:cs="Tahoma" w:hAnsi="Tahoma"/>
          <w:color w:val="000000"/>
          <w:sz w:val="24"/>
          <w:szCs w:val="24"/>
        </w:rPr>
      </w:pPr>
      <w:r>
        <w:rPr>
          <w:rFonts w:ascii="Tahoma" w:cs="Tahoma" w:hAnsi="Tahoma"/>
          <w:color w:val="000000"/>
          <w:sz w:val="24"/>
          <w:szCs w:val="24"/>
        </w:rPr>
        <w:t>Date of Graduation: March 2015</w:t>
      </w:r>
    </w:p>
    <w:p>
      <w:pPr>
        <w:pStyle w:val="style157"/>
        <w:rPr>
          <w:rFonts w:ascii="Tahoma" w:cs="Tahoma" w:hAnsi="Tahoma"/>
          <w:color w:val="000000"/>
          <w:sz w:val="24"/>
          <w:szCs w:val="24"/>
        </w:rPr>
      </w:pPr>
    </w:p>
    <w:p>
      <w:pPr>
        <w:pStyle w:val="style157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b/>
          <w:color w:val="f79646"/>
          <w:sz w:val="24"/>
          <w:szCs w:val="24"/>
          <w:u w:val="single"/>
        </w:rPr>
        <w:t xml:space="preserve">CERTIFICATIONS  </w:t>
      </w:r>
    </w:p>
    <w:p>
      <w:pPr>
        <w:pStyle w:val="style157"/>
        <w:numPr>
          <w:ilvl w:val="0"/>
          <w:numId w:val="4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Licensure Exam for Teachers</w:t>
      </w:r>
    </w:p>
    <w:p>
      <w:pPr>
        <w:pStyle w:val="style157"/>
        <w:ind w:left="72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License No. : 1421624</w:t>
      </w:r>
    </w:p>
    <w:p>
      <w:pPr>
        <w:pStyle w:val="style157"/>
        <w:numPr>
          <w:ilvl w:val="0"/>
          <w:numId w:val="4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Technical Education and Skills Development (TESDA)</w:t>
      </w:r>
    </w:p>
    <w:p>
      <w:pPr>
        <w:pStyle w:val="style157"/>
        <w:ind w:left="72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 xml:space="preserve">National Certificate II </w:t>
      </w:r>
    </w:p>
    <w:p>
      <w:pPr>
        <w:pStyle w:val="style157"/>
        <w:ind w:left="72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Bread and pastry Production</w:t>
      </w:r>
    </w:p>
    <w:p>
      <w:pPr>
        <w:pStyle w:val="style0"/>
        <w:rPr>
          <w:rFonts w:ascii="Arial Rounded MT Bold" w:hAnsi="Arial Rounded MT Bold"/>
          <w:sz w:val="44"/>
        </w:rPr>
      </w:pPr>
      <w:r>
        <w:rPr>
          <w:rFonts w:ascii="Arial Rounded MT Bold" w:hAnsi="Arial Rounded MT Bold"/>
          <w:b/>
          <w:sz w:val="44"/>
        </w:rPr>
        <w:t xml:space="preserve">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noProof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 xml:space="preserve"> </w:t>
      </w:r>
    </w:p>
    <w:sectPr>
      <w:pgSz w:w="12240" w:h="1872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00003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A52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7D6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510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C4EC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Words>365</Words>
  <Characters>2381</Characters>
  <Application>WPS Office</Application>
  <DocSecurity>0</DocSecurity>
  <Paragraphs>94</Paragraphs>
  <ScaleCrop>false</ScaleCrop>
  <LinksUpToDate>false</LinksUpToDate>
  <CharactersWithSpaces>2801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2019-07-30T12:05:00Z</dcterms:created>
  <dc:creator>dona</dc:creator>
  <lastModifiedBy>CPH1819</lastModifiedBy>
  <dcterms:modified xsi:type="dcterms:W3CDTF">2019-10-26T05:28:13Z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