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720"/>
        <w:gridCol w:w="6470"/>
      </w:tblGrid>
      <w:tr w:rsidR="001B2ABD" w:rsidTr="001F370B">
        <w:trPr>
          <w:trHeight w:val="2464"/>
        </w:trPr>
        <w:tc>
          <w:tcPr>
            <w:tcW w:w="3850" w:type="dxa"/>
            <w:vAlign w:val="bottom"/>
          </w:tcPr>
          <w:p w:rsidR="001B2ABD" w:rsidRDefault="00A92839" w:rsidP="001B2ABD">
            <w:pPr>
              <w:tabs>
                <w:tab w:val="left" w:pos="990"/>
              </w:tabs>
              <w:jc w:val="center"/>
            </w:pPr>
            <w:r w:rsidRPr="00873B8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EF2413" wp14:editId="4C47BCED">
                  <wp:simplePos x="0" y="0"/>
                  <wp:positionH relativeFrom="margin">
                    <wp:posOffset>504825</wp:posOffset>
                  </wp:positionH>
                  <wp:positionV relativeFrom="paragraph">
                    <wp:posOffset>-1387475</wp:posOffset>
                  </wp:positionV>
                  <wp:extent cx="1577975" cy="1524000"/>
                  <wp:effectExtent l="0" t="0" r="3175" b="0"/>
                  <wp:wrapNone/>
                  <wp:docPr id="1" name="Picture 1" descr="C:\Users\MY FAMILY\Downloads\C360_2020-12-22-02-13-25-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 FAMILY\Downloads\C360_2020-12-22-02-13-25-1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6" t="25442" r="9609" b="18802"/>
                          <a:stretch/>
                        </pic:blipFill>
                        <pic:spPr bwMode="auto">
                          <a:xfrm>
                            <a:off x="0" y="0"/>
                            <a:ext cx="15779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endPos="0" dist="50800" dir="5400000" sy="-100000" algn="bl" rotWithShape="0"/>
                            <a:softEdge rad="63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9768AC" w:rsidRDefault="009768AC" w:rsidP="001B2ABD">
            <w:pPr>
              <w:pStyle w:val="Title"/>
              <w:rPr>
                <w:sz w:val="72"/>
              </w:rPr>
            </w:pPr>
            <w:r w:rsidRPr="009768AC">
              <w:rPr>
                <w:sz w:val="72"/>
              </w:rPr>
              <w:t>JANINE IRISH AGUSTIN</w:t>
            </w:r>
          </w:p>
          <w:p w:rsidR="001B2ABD" w:rsidRDefault="009768AC" w:rsidP="009768AC">
            <w:pPr>
              <w:pStyle w:val="Subtitle"/>
            </w:pPr>
            <w:r w:rsidRPr="001B6D1D">
              <w:rPr>
                <w:spacing w:val="0"/>
                <w:w w:val="75"/>
              </w:rPr>
              <w:t>REGISTERED NURS</w:t>
            </w:r>
            <w:r w:rsidRPr="001B6D1D">
              <w:rPr>
                <w:spacing w:val="27"/>
                <w:w w:val="75"/>
              </w:rPr>
              <w:t>E</w:t>
            </w:r>
          </w:p>
        </w:tc>
      </w:tr>
      <w:tr w:rsidR="001B2ABD" w:rsidTr="001F370B">
        <w:tc>
          <w:tcPr>
            <w:tcW w:w="3850" w:type="dxa"/>
          </w:tcPr>
          <w:sdt>
            <w:sdtPr>
              <w:rPr>
                <w:sz w:val="28"/>
              </w:rPr>
              <w:id w:val="-1711873194"/>
              <w:placeholder>
                <w:docPart w:val="AD3A197630194F40A577CADDFAB472C7"/>
              </w:placeholder>
              <w:temporary/>
              <w:showingPlcHdr/>
              <w15:appearance w15:val="hidden"/>
            </w:sdtPr>
            <w:sdtEndPr/>
            <w:sdtContent>
              <w:p w:rsidR="001B2ABD" w:rsidRPr="00277333" w:rsidRDefault="00036450" w:rsidP="00036450">
                <w:pPr>
                  <w:pStyle w:val="Heading3"/>
                  <w:rPr>
                    <w:sz w:val="28"/>
                  </w:rPr>
                </w:pPr>
                <w:r w:rsidRPr="00277333">
                  <w:rPr>
                    <w:sz w:val="28"/>
                  </w:rPr>
                  <w:t>Profile</w:t>
                </w:r>
              </w:p>
            </w:sdtContent>
          </w:sdt>
          <w:p w:rsidR="00BF3F0D" w:rsidRPr="00BF3F0D" w:rsidRDefault="00BF3F0D" w:rsidP="00277333">
            <w:pPr>
              <w:spacing w:line="276" w:lineRule="auto"/>
              <w:rPr>
                <w:sz w:val="20"/>
                <w:lang w:val="en-GB"/>
              </w:rPr>
            </w:pPr>
            <w:r w:rsidRPr="00BF3F0D">
              <w:rPr>
                <w:sz w:val="20"/>
                <w:lang w:val="en-GB"/>
              </w:rPr>
              <w:t xml:space="preserve">Registered nurse with strong experience in delivering quality care to a wide variety of </w:t>
            </w:r>
            <w:r w:rsidR="00373336">
              <w:rPr>
                <w:sz w:val="20"/>
                <w:lang w:val="en-GB"/>
              </w:rPr>
              <w:t>patients. Professional more than 10</w:t>
            </w:r>
            <w:r w:rsidRPr="00BF3F0D">
              <w:rPr>
                <w:sz w:val="20"/>
                <w:lang w:val="en-GB"/>
              </w:rPr>
              <w:t xml:space="preserve"> years of practice in </w:t>
            </w:r>
            <w:r w:rsidR="00373336">
              <w:rPr>
                <w:sz w:val="20"/>
                <w:lang w:val="en-GB"/>
              </w:rPr>
              <w:t>different fields</w:t>
            </w:r>
            <w:r w:rsidRPr="00BF3F0D">
              <w:rPr>
                <w:sz w:val="20"/>
                <w:lang w:val="en-GB"/>
              </w:rPr>
              <w:t>. Caring and reliable person with a reputation for building a great rapport between medical providers and patients. Committed to making patients more informed and comfortable during their care.</w:t>
            </w:r>
          </w:p>
          <w:p w:rsidR="00036450" w:rsidRDefault="00036450" w:rsidP="009260CD"/>
          <w:p w:rsidR="00036450" w:rsidRDefault="00036450" w:rsidP="00036450"/>
          <w:sdt>
            <w:sdtPr>
              <w:id w:val="-1954003311"/>
              <w:placeholder>
                <w:docPart w:val="DFCB1368D76847A79D6B0D579A9F3F58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65C21B1FAC474870B78756DE8D65BEF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9B7AF5" w:rsidRDefault="009B7AF5" w:rsidP="004D3011">
            <w:r>
              <w:t xml:space="preserve">+63 </w:t>
            </w:r>
            <w:r w:rsidR="00676A0A">
              <w:t>995-6494-459</w:t>
            </w:r>
          </w:p>
          <w:p w:rsidR="004D3011" w:rsidRPr="004D3011" w:rsidRDefault="004D3011" w:rsidP="004D3011"/>
          <w:sdt>
            <w:sdtPr>
              <w:id w:val="-240260293"/>
              <w:placeholder>
                <w:docPart w:val="DC70DF3AA9A54E9BAA29E2168F3160E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9B7AF5" w:rsidRDefault="001B6D1D" w:rsidP="009B7AF5">
            <w:pPr>
              <w:rPr>
                <w:color w:val="000000" w:themeColor="text1"/>
              </w:rPr>
            </w:pPr>
            <w:hyperlink r:id="rId10" w:history="1">
              <w:r w:rsidR="009B7AF5" w:rsidRPr="009B7AF5">
                <w:rPr>
                  <w:rStyle w:val="Hyperlink"/>
                  <w:color w:val="000000" w:themeColor="text1"/>
                  <w:u w:val="none"/>
                </w:rPr>
                <w:t>janineirishagustin@gmail.com</w:t>
              </w:r>
            </w:hyperlink>
          </w:p>
          <w:p w:rsidR="009B7AF5" w:rsidRDefault="009B7AF5" w:rsidP="004D3011"/>
          <w:p w:rsidR="009B7AF5" w:rsidRDefault="009B7AF5" w:rsidP="004D3011">
            <w:r>
              <w:t>ADDRESS:</w:t>
            </w:r>
          </w:p>
          <w:p w:rsidR="009B7AF5" w:rsidRDefault="009B7AF5" w:rsidP="00676A0A">
            <w:pPr>
              <w:ind w:left="736" w:hanging="736"/>
              <w:rPr>
                <w:szCs w:val="20"/>
              </w:rPr>
            </w:pPr>
            <w:r>
              <w:rPr>
                <w:color w:val="000000" w:themeColor="text1"/>
              </w:rPr>
              <w:t xml:space="preserve">Present: </w:t>
            </w:r>
            <w:r w:rsidR="00676A0A">
              <w:rPr>
                <w:szCs w:val="20"/>
              </w:rPr>
              <w:t xml:space="preserve">179 Robles St. </w:t>
            </w:r>
            <w:proofErr w:type="spellStart"/>
            <w:r w:rsidR="00676A0A">
              <w:rPr>
                <w:szCs w:val="20"/>
              </w:rPr>
              <w:t>Lawa</w:t>
            </w:r>
            <w:proofErr w:type="spellEnd"/>
            <w:r w:rsidR="00676A0A">
              <w:rPr>
                <w:szCs w:val="20"/>
              </w:rPr>
              <w:t xml:space="preserve"> </w:t>
            </w:r>
            <w:proofErr w:type="spellStart"/>
            <w:r w:rsidR="00E02728">
              <w:rPr>
                <w:szCs w:val="20"/>
              </w:rPr>
              <w:t>Obando</w:t>
            </w:r>
            <w:proofErr w:type="spellEnd"/>
            <w:r w:rsidR="00E02728">
              <w:rPr>
                <w:szCs w:val="20"/>
              </w:rPr>
              <w:t xml:space="preserve">, </w:t>
            </w:r>
            <w:proofErr w:type="spellStart"/>
            <w:r w:rsidR="00E02728">
              <w:rPr>
                <w:szCs w:val="20"/>
              </w:rPr>
              <w:t>Bulacan</w:t>
            </w:r>
            <w:proofErr w:type="spellEnd"/>
          </w:p>
          <w:p w:rsidR="009B7AF5" w:rsidRPr="009B7AF5" w:rsidRDefault="009B7AF5" w:rsidP="009B7AF5">
            <w:pPr>
              <w:rPr>
                <w:color w:val="000000" w:themeColor="text1"/>
              </w:rPr>
            </w:pPr>
          </w:p>
          <w:p w:rsidR="004D3011" w:rsidRPr="00CB0055" w:rsidRDefault="009B7AF5" w:rsidP="00CB0055">
            <w:pPr>
              <w:pStyle w:val="Heading3"/>
            </w:pPr>
            <w:r>
              <w:t>license</w:t>
            </w:r>
          </w:p>
          <w:p w:rsidR="004D3011" w:rsidRDefault="009B7AF5" w:rsidP="004D3011">
            <w:r>
              <w:t>Philippine Registered Nurse</w:t>
            </w:r>
          </w:p>
          <w:p w:rsidR="009B7AF5" w:rsidRDefault="009B7AF5" w:rsidP="004D3011">
            <w:proofErr w:type="spellStart"/>
            <w:r>
              <w:t>Lic</w:t>
            </w:r>
            <w:proofErr w:type="spellEnd"/>
            <w:r>
              <w:t>. No. 0531412</w:t>
            </w:r>
          </w:p>
          <w:p w:rsidR="009B7AF5" w:rsidRDefault="009B7AF5" w:rsidP="004D3011"/>
          <w:p w:rsidR="009B7AF5" w:rsidRDefault="009B7AF5" w:rsidP="004D3011">
            <w:r>
              <w:t>Saudi Nurse Technician</w:t>
            </w:r>
          </w:p>
          <w:p w:rsidR="009B7AF5" w:rsidRPr="004D3011" w:rsidRDefault="009B7AF5" w:rsidP="004D3011">
            <w:proofErr w:type="spellStart"/>
            <w:r>
              <w:t>Lic</w:t>
            </w:r>
            <w:proofErr w:type="spellEnd"/>
            <w:r>
              <w:t>. No. 11RN0054814</w:t>
            </w:r>
          </w:p>
        </w:tc>
        <w:tc>
          <w:tcPr>
            <w:tcW w:w="720" w:type="dxa"/>
          </w:tcPr>
          <w:p w:rsidR="001B2ABD" w:rsidRDefault="001B2ABD" w:rsidP="00277333">
            <w:pPr>
              <w:tabs>
                <w:tab w:val="left" w:pos="990"/>
              </w:tabs>
              <w:spacing w:after="240"/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F2D37CEB2BCB46BB88D41912A627B714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277333">
                  <w:rPr>
                    <w:sz w:val="24"/>
                    <w:szCs w:val="24"/>
                  </w:rPr>
                  <w:t>EDUCATION</w:t>
                </w:r>
              </w:p>
            </w:sdtContent>
          </w:sdt>
          <w:p w:rsidR="00276252" w:rsidRDefault="00276252" w:rsidP="00B359E4">
            <w:pPr>
              <w:pStyle w:val="Heading4"/>
            </w:pPr>
            <w:r>
              <w:t>BACHELOR OF SCIENCE IN NURSING</w:t>
            </w:r>
          </w:p>
          <w:p w:rsidR="00276252" w:rsidRDefault="00276252" w:rsidP="00A5755E">
            <w:pPr>
              <w:pStyle w:val="Heading4"/>
              <w:tabs>
                <w:tab w:val="left" w:pos="4543"/>
              </w:tabs>
            </w:pPr>
            <w:r>
              <w:t>Our Lady of Fatima University, Philippines</w:t>
            </w:r>
            <w:r w:rsidR="00A5755E">
              <w:tab/>
            </w:r>
          </w:p>
          <w:p w:rsidR="00036450" w:rsidRPr="00276252" w:rsidRDefault="00276252" w:rsidP="00276252">
            <w:pPr>
              <w:pStyle w:val="Heading4"/>
              <w:rPr>
                <w:b w:val="0"/>
              </w:rPr>
            </w:pPr>
            <w:r>
              <w:rPr>
                <w:b w:val="0"/>
              </w:rPr>
              <w:t xml:space="preserve">Graduated- </w:t>
            </w:r>
            <w:r w:rsidRPr="00276252">
              <w:rPr>
                <w:b w:val="0"/>
              </w:rPr>
              <w:t>2008</w:t>
            </w:r>
          </w:p>
          <w:sdt>
            <w:sdtPr>
              <w:id w:val="1001553383"/>
              <w:placeholder>
                <w:docPart w:val="4457AB46E18C43E8802EDA0FB8A8E5F4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277333">
                  <w:rPr>
                    <w:sz w:val="24"/>
                  </w:rPr>
                  <w:t>WORK EXPERIENCE</w:t>
                </w:r>
              </w:p>
            </w:sdtContent>
          </w:sdt>
          <w:p w:rsidR="009768AC" w:rsidRPr="00A5755E" w:rsidRDefault="00373336" w:rsidP="009768AC">
            <w:pPr>
              <w:pStyle w:val="Heading4"/>
              <w:rPr>
                <w:sz w:val="20"/>
              </w:rPr>
            </w:pPr>
            <w:r w:rsidRPr="00A5755E">
              <w:rPr>
                <w:sz w:val="20"/>
              </w:rPr>
              <w:t xml:space="preserve">EMERGENCY AND CRITICAL CARE </w:t>
            </w:r>
            <w:r w:rsidR="009768AC" w:rsidRPr="00A5755E">
              <w:rPr>
                <w:sz w:val="20"/>
              </w:rPr>
              <w:t>NURSE</w:t>
            </w:r>
          </w:p>
          <w:p w:rsidR="009768AC" w:rsidRPr="00A5755E" w:rsidRDefault="009768AC" w:rsidP="009768AC">
            <w:pPr>
              <w:pStyle w:val="Heading4"/>
              <w:rPr>
                <w:sz w:val="20"/>
              </w:rPr>
            </w:pPr>
            <w:r w:rsidRPr="00A5755E">
              <w:rPr>
                <w:sz w:val="20"/>
              </w:rPr>
              <w:t>KING ABDULAZIZ SPECIALIST HOSPITAL, TAIF, SAUDI ARABIA</w:t>
            </w:r>
            <w:r w:rsidR="00036450" w:rsidRPr="00A5755E">
              <w:rPr>
                <w:sz w:val="20"/>
              </w:rPr>
              <w:t xml:space="preserve"> </w:t>
            </w:r>
          </w:p>
          <w:p w:rsidR="00036450" w:rsidRPr="00036450" w:rsidRDefault="009768AC" w:rsidP="00B359E4">
            <w:pPr>
              <w:pStyle w:val="Date"/>
            </w:pPr>
            <w:r>
              <w:t>2016</w:t>
            </w:r>
            <w:r w:rsidR="00036450" w:rsidRPr="00036450">
              <w:t>–</w:t>
            </w:r>
            <w:r w:rsidR="00574F6B">
              <w:t>2021</w:t>
            </w:r>
          </w:p>
          <w:p w:rsidR="00036450" w:rsidRDefault="00275BAF" w:rsidP="00275BAF">
            <w:pPr>
              <w:pStyle w:val="NoSpacing"/>
            </w:pPr>
            <w:r w:rsidRPr="004D0155">
              <w:t>Provides care in emergency rooms and other critical care settings. Work to quickly asses conditions and stabilize patients in life-threatening emergencies such as strokes, heart attacks or sever</w:t>
            </w:r>
            <w:r>
              <w:t>e</w:t>
            </w:r>
            <w:r w:rsidRPr="004D0155">
              <w:t xml:space="preserve"> injuries.</w:t>
            </w:r>
            <w:r w:rsidR="00036450" w:rsidRPr="00036450">
              <w:t xml:space="preserve"> </w:t>
            </w:r>
          </w:p>
          <w:p w:rsidR="009768AC" w:rsidRDefault="00A11674" w:rsidP="00A11674">
            <w:pPr>
              <w:tabs>
                <w:tab w:val="left" w:pos="4070"/>
              </w:tabs>
            </w:pPr>
            <w:r>
              <w:tab/>
            </w:r>
          </w:p>
          <w:p w:rsidR="004D3011" w:rsidRPr="00A5755E" w:rsidRDefault="009768AC" w:rsidP="00B359E4">
            <w:pPr>
              <w:pStyle w:val="Heading4"/>
              <w:rPr>
                <w:sz w:val="20"/>
              </w:rPr>
            </w:pPr>
            <w:r w:rsidRPr="00A5755E">
              <w:rPr>
                <w:sz w:val="20"/>
              </w:rPr>
              <w:t>STAFF NURSE</w:t>
            </w:r>
          </w:p>
          <w:p w:rsidR="009768AC" w:rsidRPr="00A5755E" w:rsidRDefault="009768AC" w:rsidP="009768AC">
            <w:pPr>
              <w:rPr>
                <w:b/>
                <w:sz w:val="20"/>
              </w:rPr>
            </w:pPr>
            <w:r w:rsidRPr="00A5755E">
              <w:rPr>
                <w:b/>
                <w:sz w:val="20"/>
              </w:rPr>
              <w:t>SAN LORENZO RUIZ WOMEN’S HOSPITAL</w:t>
            </w:r>
            <w:r w:rsidR="00275BAF" w:rsidRPr="00A5755E">
              <w:rPr>
                <w:b/>
                <w:sz w:val="20"/>
              </w:rPr>
              <w:t>, MALABON, PHILIPPINES</w:t>
            </w:r>
          </w:p>
          <w:p w:rsidR="004D3011" w:rsidRPr="004D3011" w:rsidRDefault="009768AC" w:rsidP="00373336">
            <w:pPr>
              <w:pStyle w:val="Date"/>
              <w:tabs>
                <w:tab w:val="left" w:pos="4533"/>
              </w:tabs>
            </w:pPr>
            <w:r>
              <w:t>2013</w:t>
            </w:r>
            <w:r w:rsidR="004D3011" w:rsidRPr="004D3011">
              <w:t>–</w:t>
            </w:r>
            <w:r>
              <w:t>2015</w:t>
            </w:r>
            <w:r w:rsidR="00373336">
              <w:tab/>
            </w:r>
          </w:p>
          <w:p w:rsidR="004D3011" w:rsidRPr="004D3011" w:rsidRDefault="00275BAF" w:rsidP="00275BAF">
            <w:pPr>
              <w:pStyle w:val="NoSpacing"/>
            </w:pPr>
            <w:r w:rsidRPr="004D0155">
              <w:rPr>
                <w:shd w:val="clear" w:color="auto" w:fill="FFFFFF"/>
              </w:rPr>
              <w:t xml:space="preserve">In general, </w:t>
            </w:r>
            <w:r w:rsidRPr="004D0155">
              <w:rPr>
                <w:bCs/>
                <w:shd w:val="clear" w:color="auto" w:fill="FFFFFF"/>
              </w:rPr>
              <w:t>nurses</w:t>
            </w:r>
            <w:r w:rsidRPr="004D0155">
              <w:rPr>
                <w:shd w:val="clear" w:color="auto" w:fill="FFFFFF"/>
              </w:rPr>
              <w:t> provide care and treatment to ill, injured, and recovering adults. The </w:t>
            </w:r>
            <w:r w:rsidRPr="004D0155">
              <w:rPr>
                <w:bCs/>
                <w:shd w:val="clear" w:color="auto" w:fill="FFFFFF"/>
              </w:rPr>
              <w:t>medical</w:t>
            </w:r>
            <w:r w:rsidRPr="004D0155">
              <w:rPr>
                <w:shd w:val="clear" w:color="auto" w:fill="FFFFFF"/>
              </w:rPr>
              <w:t>-</w:t>
            </w:r>
            <w:r w:rsidRPr="004D0155">
              <w:rPr>
                <w:bCs/>
                <w:shd w:val="clear" w:color="auto" w:fill="FFFFFF"/>
              </w:rPr>
              <w:t>surgical nurse</w:t>
            </w:r>
            <w:r w:rsidRPr="004D0155">
              <w:rPr>
                <w:shd w:val="clear" w:color="auto" w:fill="FFFFFF"/>
              </w:rPr>
              <w:t> must be able to assess patient condition, administer medications, change dressings, monitor vital signs, keep records, and provide patients with support and education.</w:t>
            </w:r>
            <w:r w:rsidR="00036450" w:rsidRPr="004D3011">
              <w:t xml:space="preserve"> </w:t>
            </w:r>
          </w:p>
          <w:p w:rsidR="004D3011" w:rsidRDefault="004D3011" w:rsidP="00036450"/>
          <w:p w:rsidR="009768AC" w:rsidRPr="00A5755E" w:rsidRDefault="009768AC" w:rsidP="00B359E4">
            <w:pPr>
              <w:pStyle w:val="Heading4"/>
              <w:rPr>
                <w:sz w:val="22"/>
              </w:rPr>
            </w:pPr>
            <w:r w:rsidRPr="00A5755E">
              <w:rPr>
                <w:sz w:val="22"/>
              </w:rPr>
              <w:t>STAFF NURSE</w:t>
            </w:r>
          </w:p>
          <w:p w:rsidR="004D3011" w:rsidRPr="00A5755E" w:rsidRDefault="009768AC" w:rsidP="00B359E4">
            <w:pPr>
              <w:pStyle w:val="Heading4"/>
              <w:rPr>
                <w:sz w:val="22"/>
              </w:rPr>
            </w:pPr>
            <w:r w:rsidRPr="00A5755E">
              <w:rPr>
                <w:sz w:val="22"/>
              </w:rPr>
              <w:t>ADWAA AL-ALAMI POLY CLINIC</w:t>
            </w:r>
            <w:r w:rsidR="00275BAF" w:rsidRPr="00A5755E">
              <w:rPr>
                <w:sz w:val="22"/>
              </w:rPr>
              <w:t>, RIYADH, SAUDI ARABIA</w:t>
            </w:r>
          </w:p>
          <w:p w:rsidR="004D3011" w:rsidRPr="004D3011" w:rsidRDefault="009768AC" w:rsidP="00B359E4">
            <w:pPr>
              <w:pStyle w:val="Date"/>
            </w:pPr>
            <w:r>
              <w:t>2011</w:t>
            </w:r>
            <w:r w:rsidR="004D3011" w:rsidRPr="004D3011">
              <w:t>–</w:t>
            </w:r>
            <w:r>
              <w:t>2013</w:t>
            </w:r>
          </w:p>
          <w:p w:rsidR="004D3011" w:rsidRPr="004D3011" w:rsidRDefault="00275BAF" w:rsidP="00275BAF">
            <w:pPr>
              <w:pStyle w:val="NoSpacing"/>
            </w:pPr>
            <w:r>
              <w:rPr>
                <w:shd w:val="clear" w:color="auto" w:fill="FFFFFF"/>
              </w:rPr>
              <w:t>Preparing documentation of all patient medical </w:t>
            </w:r>
            <w:r w:rsidRPr="00275BAF">
              <w:rPr>
                <w:bCs/>
                <w:shd w:val="clear" w:color="auto" w:fill="FFFFFF"/>
              </w:rPr>
              <w:t>details</w:t>
            </w:r>
            <w:r>
              <w:rPr>
                <w:shd w:val="clear" w:color="auto" w:fill="FFFFFF"/>
              </w:rPr>
              <w:t>. Assisting in fixing patient appointments and testing tasks. Supporting staff in delivering patient care services. Clinic </w:t>
            </w:r>
            <w:r w:rsidRPr="00275BAF">
              <w:rPr>
                <w:bCs/>
                <w:shd w:val="clear" w:color="auto" w:fill="FFFFFF"/>
              </w:rPr>
              <w:t>nurses</w:t>
            </w:r>
            <w:r>
              <w:rPr>
                <w:shd w:val="clear" w:color="auto" w:fill="FFFFFF"/>
              </w:rPr>
              <w:t> work closely with patients throughout the intake process to help doctors develop treatment plans and strategies.</w:t>
            </w:r>
            <w:r w:rsidR="00036450" w:rsidRPr="004D3011">
              <w:t xml:space="preserve"> </w:t>
            </w:r>
          </w:p>
          <w:p w:rsidR="004D3011" w:rsidRDefault="004D3011" w:rsidP="00036450"/>
          <w:p w:rsidR="009768AC" w:rsidRPr="00A5755E" w:rsidRDefault="009768AC" w:rsidP="009768AC">
            <w:pPr>
              <w:pStyle w:val="Heading4"/>
              <w:rPr>
                <w:sz w:val="20"/>
              </w:rPr>
            </w:pPr>
            <w:r w:rsidRPr="00A5755E">
              <w:rPr>
                <w:sz w:val="20"/>
              </w:rPr>
              <w:t>STAFF NURSE</w:t>
            </w:r>
          </w:p>
          <w:p w:rsidR="009768AC" w:rsidRPr="00A5755E" w:rsidRDefault="009768AC" w:rsidP="009768AC">
            <w:pPr>
              <w:rPr>
                <w:b/>
                <w:sz w:val="20"/>
              </w:rPr>
            </w:pPr>
            <w:r w:rsidRPr="00A5755E">
              <w:rPr>
                <w:b/>
                <w:sz w:val="20"/>
              </w:rPr>
              <w:t>SAN LORENZO RUIZ WOMEN’S HOSPITAL</w:t>
            </w:r>
            <w:r w:rsidR="00275BAF" w:rsidRPr="00A5755E">
              <w:rPr>
                <w:b/>
                <w:sz w:val="20"/>
              </w:rPr>
              <w:t>, MALABON, PHILIPPINES</w:t>
            </w:r>
          </w:p>
          <w:p w:rsidR="009768AC" w:rsidRPr="004D3011" w:rsidRDefault="009768AC" w:rsidP="009768AC">
            <w:pPr>
              <w:pStyle w:val="Date"/>
            </w:pPr>
            <w:r>
              <w:t>2009</w:t>
            </w:r>
            <w:r w:rsidRPr="004D3011">
              <w:t>–</w:t>
            </w:r>
            <w:r>
              <w:t>2011</w:t>
            </w:r>
          </w:p>
          <w:p w:rsidR="009768AC" w:rsidRPr="004D3011" w:rsidRDefault="00275BAF" w:rsidP="009768AC">
            <w:r w:rsidRPr="004D0155">
              <w:rPr>
                <w:shd w:val="clear" w:color="auto" w:fill="FFFFFF"/>
              </w:rPr>
              <w:t xml:space="preserve">In general, </w:t>
            </w:r>
            <w:r w:rsidRPr="004D0155">
              <w:rPr>
                <w:bCs/>
                <w:shd w:val="clear" w:color="auto" w:fill="FFFFFF"/>
              </w:rPr>
              <w:t>nurses</w:t>
            </w:r>
            <w:r w:rsidRPr="004D0155">
              <w:rPr>
                <w:shd w:val="clear" w:color="auto" w:fill="FFFFFF"/>
              </w:rPr>
              <w:t> provide care and treatment to ill, injured, and recovering adults. The </w:t>
            </w:r>
            <w:r w:rsidRPr="004D0155">
              <w:rPr>
                <w:bCs/>
                <w:shd w:val="clear" w:color="auto" w:fill="FFFFFF"/>
              </w:rPr>
              <w:t>medical</w:t>
            </w:r>
            <w:r w:rsidRPr="004D0155">
              <w:rPr>
                <w:shd w:val="clear" w:color="auto" w:fill="FFFFFF"/>
              </w:rPr>
              <w:t>-</w:t>
            </w:r>
            <w:r w:rsidRPr="004D0155">
              <w:rPr>
                <w:bCs/>
                <w:shd w:val="clear" w:color="auto" w:fill="FFFFFF"/>
              </w:rPr>
              <w:t>surgical nurse</w:t>
            </w:r>
            <w:r w:rsidRPr="004D0155">
              <w:rPr>
                <w:shd w:val="clear" w:color="auto" w:fill="FFFFFF"/>
              </w:rPr>
              <w:t> must be able to assess patient condition, administer medications, change dressings, monitor vital signs, keep records, and provide patients with support and education.</w:t>
            </w:r>
            <w:r w:rsidR="009768AC" w:rsidRPr="004D3011">
              <w:t xml:space="preserve"> </w:t>
            </w:r>
          </w:p>
          <w:p w:rsidR="009768AC" w:rsidRDefault="009768AC" w:rsidP="00036450"/>
          <w:sdt>
            <w:sdtPr>
              <w:id w:val="1669594239"/>
              <w:placeholder>
                <w:docPart w:val="68B074CD94A149A8AFF121E0E15F0431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277333">
                  <w:rPr>
                    <w:rStyle w:val="Heading2Char"/>
                    <w:b/>
                    <w:bCs/>
                    <w:caps/>
                    <w:sz w:val="24"/>
                  </w:rPr>
                  <w:t>SKILLS</w:t>
                </w:r>
              </w:p>
            </w:sdtContent>
          </w:sdt>
          <w:p w:rsidR="00036450" w:rsidRDefault="009768AC" w:rsidP="004D3011">
            <w:pPr>
              <w:rPr>
                <w:i/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 xml:space="preserve">ADVANCE CARDIAC LIFE SUPPORT – </w:t>
            </w:r>
            <w:r>
              <w:rPr>
                <w:i/>
                <w:noProof/>
                <w:color w:val="000000" w:themeColor="text1"/>
                <w:lang w:eastAsia="en-US"/>
              </w:rPr>
              <w:t>Saudi Heart Association</w:t>
            </w:r>
          </w:p>
          <w:p w:rsidR="009768AC" w:rsidRDefault="009768AC" w:rsidP="004D3011">
            <w:pPr>
              <w:rPr>
                <w:i/>
                <w:noProof/>
                <w:color w:val="000000" w:themeColor="text1"/>
                <w:lang w:eastAsia="en-US"/>
              </w:rPr>
            </w:pPr>
          </w:p>
          <w:p w:rsidR="009768AC" w:rsidRDefault="009768AC" w:rsidP="004D3011">
            <w:pPr>
              <w:rPr>
                <w:i/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 xml:space="preserve">BASIC LIFE SUPPORT – </w:t>
            </w:r>
            <w:r>
              <w:rPr>
                <w:i/>
                <w:noProof/>
                <w:color w:val="000000" w:themeColor="text1"/>
                <w:lang w:eastAsia="en-US"/>
              </w:rPr>
              <w:t>Saudi Heart Association</w:t>
            </w:r>
          </w:p>
          <w:p w:rsidR="009768AC" w:rsidRPr="009768AC" w:rsidRDefault="009768AC" w:rsidP="004D3011">
            <w:pPr>
              <w:rPr>
                <w:i/>
                <w:color w:val="FFFFFF" w:themeColor="background1"/>
              </w:rPr>
            </w:pPr>
          </w:p>
        </w:tc>
      </w:tr>
    </w:tbl>
    <w:p w:rsidR="0043117B" w:rsidRDefault="001B6D1D" w:rsidP="009768AC">
      <w:pPr>
        <w:tabs>
          <w:tab w:val="left" w:pos="990"/>
        </w:tabs>
      </w:pPr>
    </w:p>
    <w:sectPr w:rsidR="0043117B" w:rsidSect="009B7AF5">
      <w:headerReference w:type="default" r:id="rId11"/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1C5E" w:rsidRDefault="005C1C5E" w:rsidP="000C45FF">
      <w:r>
        <w:separator/>
      </w:r>
    </w:p>
  </w:endnote>
  <w:endnote w:type="continuationSeparator" w:id="0">
    <w:p w:rsidR="005C1C5E" w:rsidRDefault="005C1C5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1C5E" w:rsidRDefault="005C1C5E" w:rsidP="000C45FF">
      <w:r>
        <w:separator/>
      </w:r>
    </w:p>
  </w:footnote>
  <w:footnote w:type="continuationSeparator" w:id="0">
    <w:p w:rsidR="005C1C5E" w:rsidRDefault="005C1C5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5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AC"/>
    <w:rsid w:val="000017D4"/>
    <w:rsid w:val="00036450"/>
    <w:rsid w:val="00094499"/>
    <w:rsid w:val="000C45FF"/>
    <w:rsid w:val="000C6504"/>
    <w:rsid w:val="000E3FD1"/>
    <w:rsid w:val="000F6185"/>
    <w:rsid w:val="00112054"/>
    <w:rsid w:val="001525E1"/>
    <w:rsid w:val="00180329"/>
    <w:rsid w:val="0019001F"/>
    <w:rsid w:val="001A74A5"/>
    <w:rsid w:val="001B2ABD"/>
    <w:rsid w:val="001B6D1D"/>
    <w:rsid w:val="001E0391"/>
    <w:rsid w:val="001E1759"/>
    <w:rsid w:val="001F1ECC"/>
    <w:rsid w:val="001F370B"/>
    <w:rsid w:val="00201444"/>
    <w:rsid w:val="002400EB"/>
    <w:rsid w:val="00256CF7"/>
    <w:rsid w:val="00275BAF"/>
    <w:rsid w:val="00276252"/>
    <w:rsid w:val="00277333"/>
    <w:rsid w:val="00281FD5"/>
    <w:rsid w:val="00303BC0"/>
    <w:rsid w:val="0030481B"/>
    <w:rsid w:val="003156FC"/>
    <w:rsid w:val="003254B5"/>
    <w:rsid w:val="0037121F"/>
    <w:rsid w:val="00373336"/>
    <w:rsid w:val="003A6B7D"/>
    <w:rsid w:val="003B06CA"/>
    <w:rsid w:val="004071FC"/>
    <w:rsid w:val="004211ED"/>
    <w:rsid w:val="00445947"/>
    <w:rsid w:val="004813B3"/>
    <w:rsid w:val="00496591"/>
    <w:rsid w:val="004C63E4"/>
    <w:rsid w:val="004D3011"/>
    <w:rsid w:val="005262AC"/>
    <w:rsid w:val="005531FF"/>
    <w:rsid w:val="00574F6B"/>
    <w:rsid w:val="005C1C5E"/>
    <w:rsid w:val="005D4D38"/>
    <w:rsid w:val="005E39D5"/>
    <w:rsid w:val="00600670"/>
    <w:rsid w:val="0062123A"/>
    <w:rsid w:val="00646E75"/>
    <w:rsid w:val="00676A0A"/>
    <w:rsid w:val="006771D0"/>
    <w:rsid w:val="00715FCB"/>
    <w:rsid w:val="00743101"/>
    <w:rsid w:val="007775E1"/>
    <w:rsid w:val="007867A0"/>
    <w:rsid w:val="007927F5"/>
    <w:rsid w:val="00802CA0"/>
    <w:rsid w:val="008F4532"/>
    <w:rsid w:val="009260CD"/>
    <w:rsid w:val="00952C25"/>
    <w:rsid w:val="009768AC"/>
    <w:rsid w:val="00993985"/>
    <w:rsid w:val="009B7AF5"/>
    <w:rsid w:val="009C08D6"/>
    <w:rsid w:val="009F6233"/>
    <w:rsid w:val="00A11674"/>
    <w:rsid w:val="00A2118D"/>
    <w:rsid w:val="00A5755E"/>
    <w:rsid w:val="00A92839"/>
    <w:rsid w:val="00AD76E2"/>
    <w:rsid w:val="00B20152"/>
    <w:rsid w:val="00B359E4"/>
    <w:rsid w:val="00B57D98"/>
    <w:rsid w:val="00B70850"/>
    <w:rsid w:val="00BF3F0D"/>
    <w:rsid w:val="00C066B6"/>
    <w:rsid w:val="00C24F61"/>
    <w:rsid w:val="00C37BA1"/>
    <w:rsid w:val="00C4674C"/>
    <w:rsid w:val="00C506CF"/>
    <w:rsid w:val="00C72BED"/>
    <w:rsid w:val="00C9578B"/>
    <w:rsid w:val="00CB0055"/>
    <w:rsid w:val="00CC63D9"/>
    <w:rsid w:val="00D2522B"/>
    <w:rsid w:val="00D422DE"/>
    <w:rsid w:val="00D5459D"/>
    <w:rsid w:val="00D60787"/>
    <w:rsid w:val="00DA1F4D"/>
    <w:rsid w:val="00DD172A"/>
    <w:rsid w:val="00DE220E"/>
    <w:rsid w:val="00E004F8"/>
    <w:rsid w:val="00E02728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ED76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Spacing">
    <w:name w:val="No Spacing"/>
    <w:uiPriority w:val="1"/>
    <w:qFormat/>
    <w:rsid w:val="009B7AF5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0" Type="http://schemas.openxmlformats.org/officeDocument/2006/relationships/hyperlink" Target="mailto:janineirishagustin@gmail.com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%20FAMILY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3A197630194F40A577CADDFAB4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27A4-602E-4B6A-8284-82DE86561E5A}"/>
      </w:docPartPr>
      <w:docPartBody>
        <w:p w:rsidR="00D063B1" w:rsidRDefault="00634385">
          <w:pPr>
            <w:pStyle w:val="AD3A197630194F40A577CADDFAB472C7"/>
          </w:pPr>
          <w:r w:rsidRPr="00D5459D">
            <w:t>Profile</w:t>
          </w:r>
        </w:p>
      </w:docPartBody>
    </w:docPart>
    <w:docPart>
      <w:docPartPr>
        <w:name w:val="DFCB1368D76847A79D6B0D579A9F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8472-BFA6-4FF7-A653-1F325F1094A0}"/>
      </w:docPartPr>
      <w:docPartBody>
        <w:p w:rsidR="00D063B1" w:rsidRDefault="00634385">
          <w:pPr>
            <w:pStyle w:val="DFCB1368D76847A79D6B0D579A9F3F58"/>
          </w:pPr>
          <w:r w:rsidRPr="00CB0055">
            <w:t>Contact</w:t>
          </w:r>
        </w:p>
      </w:docPartBody>
    </w:docPart>
    <w:docPart>
      <w:docPartPr>
        <w:name w:val="65C21B1FAC474870B78756DE8D65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9B61-E7CD-4A6B-85C1-CCDE43713F05}"/>
      </w:docPartPr>
      <w:docPartBody>
        <w:p w:rsidR="00D063B1" w:rsidRDefault="00634385">
          <w:pPr>
            <w:pStyle w:val="65C21B1FAC474870B78756DE8D65BEF9"/>
          </w:pPr>
          <w:r w:rsidRPr="004D3011">
            <w:t>PHONE:</w:t>
          </w:r>
        </w:p>
      </w:docPartBody>
    </w:docPart>
    <w:docPart>
      <w:docPartPr>
        <w:name w:val="DC70DF3AA9A54E9BAA29E2168F31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051F-BFF8-4211-8F7B-B766CACA4D4E}"/>
      </w:docPartPr>
      <w:docPartBody>
        <w:p w:rsidR="00D063B1" w:rsidRDefault="00634385">
          <w:pPr>
            <w:pStyle w:val="DC70DF3AA9A54E9BAA29E2168F3160E9"/>
          </w:pPr>
          <w:r w:rsidRPr="004D3011">
            <w:t>EMAIL:</w:t>
          </w:r>
        </w:p>
      </w:docPartBody>
    </w:docPart>
    <w:docPart>
      <w:docPartPr>
        <w:name w:val="F2D37CEB2BCB46BB88D41912A627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D1F6-BA18-4CE5-8267-810A4129EBBC}"/>
      </w:docPartPr>
      <w:docPartBody>
        <w:p w:rsidR="00D063B1" w:rsidRDefault="00634385">
          <w:pPr>
            <w:pStyle w:val="F2D37CEB2BCB46BB88D41912A627B714"/>
          </w:pPr>
          <w:r w:rsidRPr="00036450">
            <w:t>EDUCATION</w:t>
          </w:r>
        </w:p>
      </w:docPartBody>
    </w:docPart>
    <w:docPart>
      <w:docPartPr>
        <w:name w:val="4457AB46E18C43E8802EDA0FB8A8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4D4F-5F1C-4A17-B204-0E1ADB42A172}"/>
      </w:docPartPr>
      <w:docPartBody>
        <w:p w:rsidR="00D063B1" w:rsidRDefault="00634385">
          <w:pPr>
            <w:pStyle w:val="4457AB46E18C43E8802EDA0FB8A8E5F4"/>
          </w:pPr>
          <w:r w:rsidRPr="00036450">
            <w:t>WORK EXPERIENCE</w:t>
          </w:r>
        </w:p>
      </w:docPartBody>
    </w:docPart>
    <w:docPart>
      <w:docPartPr>
        <w:name w:val="68B074CD94A149A8AFF121E0E15F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3E4C-96D7-4193-96A2-7D6A30FD8511}"/>
      </w:docPartPr>
      <w:docPartBody>
        <w:p w:rsidR="00D063B1" w:rsidRDefault="00634385">
          <w:pPr>
            <w:pStyle w:val="68B074CD94A149A8AFF121E0E15F0431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CF"/>
    <w:rsid w:val="00445CC6"/>
    <w:rsid w:val="00634385"/>
    <w:rsid w:val="009421B6"/>
    <w:rsid w:val="00AA4DE2"/>
    <w:rsid w:val="00CF0FCF"/>
    <w:rsid w:val="00D063B1"/>
    <w:rsid w:val="00E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3A197630194F40A577CADDFAB472C7">
    <w:name w:val="AD3A197630194F40A577CADDFAB472C7"/>
  </w:style>
  <w:style w:type="paragraph" w:customStyle="1" w:styleId="DFCB1368D76847A79D6B0D579A9F3F58">
    <w:name w:val="DFCB1368D76847A79D6B0D579A9F3F58"/>
  </w:style>
  <w:style w:type="paragraph" w:customStyle="1" w:styleId="65C21B1FAC474870B78756DE8D65BEF9">
    <w:name w:val="65C21B1FAC474870B78756DE8D65BEF9"/>
  </w:style>
  <w:style w:type="paragraph" w:customStyle="1" w:styleId="DC70DF3AA9A54E9BAA29E2168F3160E9">
    <w:name w:val="DC70DF3AA9A54E9BAA29E2168F3160E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2D37CEB2BCB46BB88D41912A627B714">
    <w:name w:val="F2D37CEB2BCB46BB88D41912A627B714"/>
  </w:style>
  <w:style w:type="paragraph" w:customStyle="1" w:styleId="4457AB46E18C43E8802EDA0FB8A8E5F4">
    <w:name w:val="4457AB46E18C43E8802EDA0FB8A8E5F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8B074CD94A149A8AFF121E0E15F0431">
    <w:name w:val="68B074CD94A149A8AFF121E0E15F0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JANINE AGUSTIN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JANINE AGUSTIN</dc:title>
  <dc:subject/>
  <dc:creator/>
  <cp:keywords/>
  <dc:description/>
  <cp:lastModifiedBy/>
  <cp:revision>1</cp:revision>
  <dcterms:created xsi:type="dcterms:W3CDTF">2021-03-31T06:31:00Z</dcterms:created>
  <dcterms:modified xsi:type="dcterms:W3CDTF">2021-07-12T01:18:00Z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