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19" w:rsidRDefault="009545B1" w:rsidP="00F41919">
      <w:pPr>
        <w:pStyle w:val="Heading1"/>
      </w:pPr>
      <w:r w:rsidRPr="009545B1">
        <w:rPr>
          <w:b w:val="0"/>
          <w:noProof/>
          <w:color w:val="000000"/>
          <w:lang w:val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DCCA1" wp14:editId="770FE911">
                <wp:simplePos x="0" y="0"/>
                <wp:positionH relativeFrom="column">
                  <wp:posOffset>4581525</wp:posOffset>
                </wp:positionH>
                <wp:positionV relativeFrom="paragraph">
                  <wp:posOffset>-133350</wp:posOffset>
                </wp:positionV>
                <wp:extent cx="1228725" cy="14859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5B1" w:rsidRDefault="009545B1">
                            <w:r w:rsidRPr="009545B1">
                              <w:drawing>
                                <wp:inline distT="0" distB="0" distL="0" distR="0" wp14:anchorId="5C4FE876" wp14:editId="0095E53E">
                                  <wp:extent cx="1076084" cy="14287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084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75pt;margin-top:-10.5pt;width:96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" filled="f" strokecolor="#d8d8d8 [2732]">
                <v:textbox>
                  <w:txbxContent>
                    <w:p w:rsidR="009545B1" w:rsidRDefault="009545B1">
                      <w:r w:rsidRPr="009545B1">
                        <w:drawing>
                          <wp:inline distT="0" distB="0" distL="0" distR="0" wp14:anchorId="5C4FE876" wp14:editId="0095E53E">
                            <wp:extent cx="1076084" cy="14287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084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20519" w:rsidRDefault="000205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020519">
        <w:trPr>
          <w:trHeight w:val="280"/>
        </w:trPr>
        <w:tc>
          <w:tcPr>
            <w:tcW w:w="9900" w:type="dxa"/>
          </w:tcPr>
          <w:p w:rsidR="00020519" w:rsidRDefault="00ED7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Janet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Magsino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Lubao</w:t>
            </w:r>
            <w:proofErr w:type="spellEnd"/>
          </w:p>
        </w:tc>
      </w:tr>
      <w:tr w:rsidR="00020519">
        <w:trPr>
          <w:trHeight w:val="280"/>
        </w:trPr>
        <w:tc>
          <w:tcPr>
            <w:tcW w:w="9900" w:type="dxa"/>
          </w:tcPr>
          <w:p w:rsidR="00F41919" w:rsidRDefault="00ED7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480"/>
              </w:tabs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3 Queen Victoria St., Queensland Village, </w:t>
            </w:r>
            <w:proofErr w:type="spellStart"/>
            <w:r>
              <w:rPr>
                <w:b/>
                <w:color w:val="000000"/>
                <w:szCs w:val="20"/>
              </w:rPr>
              <w:t>Nagkaisang</w:t>
            </w:r>
            <w:proofErr w:type="spellEnd"/>
            <w:r>
              <w:rPr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Cs w:val="20"/>
              </w:rPr>
              <w:t>Nayon</w:t>
            </w:r>
            <w:proofErr w:type="spellEnd"/>
          </w:p>
          <w:p w:rsidR="00020519" w:rsidRDefault="00ED7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480"/>
              </w:tabs>
              <w:rPr>
                <w:b/>
                <w:color w:val="000000"/>
                <w:szCs w:val="20"/>
              </w:rPr>
            </w:pPr>
            <w:proofErr w:type="spellStart"/>
            <w:r>
              <w:rPr>
                <w:b/>
                <w:color w:val="000000"/>
                <w:szCs w:val="20"/>
              </w:rPr>
              <w:t>Novaliches</w:t>
            </w:r>
            <w:proofErr w:type="spellEnd"/>
            <w:r>
              <w:rPr>
                <w:b/>
                <w:color w:val="000000"/>
                <w:szCs w:val="20"/>
              </w:rPr>
              <w:t xml:space="preserve"> Quezon City, </w:t>
            </w:r>
            <w:r w:rsidR="00F41919">
              <w:rPr>
                <w:b/>
                <w:color w:val="000000"/>
                <w:szCs w:val="20"/>
              </w:rPr>
              <w:t xml:space="preserve">Philippines </w:t>
            </w:r>
            <w:r>
              <w:rPr>
                <w:b/>
                <w:color w:val="000000"/>
                <w:szCs w:val="20"/>
              </w:rPr>
              <w:t>1123</w:t>
            </w:r>
          </w:p>
        </w:tc>
      </w:tr>
      <w:tr w:rsidR="00020519">
        <w:trPr>
          <w:trHeight w:val="280"/>
        </w:trPr>
        <w:tc>
          <w:tcPr>
            <w:tcW w:w="9900" w:type="dxa"/>
          </w:tcPr>
          <w:p w:rsidR="00020519" w:rsidRDefault="00F41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480"/>
              </w:tabs>
              <w:rPr>
                <w:b/>
                <w:color w:val="000000"/>
                <w:szCs w:val="20"/>
              </w:rPr>
            </w:pPr>
            <w:proofErr w:type="spellStart"/>
            <w:r>
              <w:rPr>
                <w:b/>
                <w:color w:val="000000"/>
                <w:szCs w:val="20"/>
              </w:rPr>
              <w:t>cp</w:t>
            </w:r>
            <w:proofErr w:type="spellEnd"/>
            <w:r w:rsidR="00ED7922">
              <w:rPr>
                <w:b/>
                <w:color w:val="000000"/>
                <w:szCs w:val="20"/>
              </w:rPr>
              <w:t xml:space="preserve"> # 09228959556</w:t>
            </w:r>
          </w:p>
          <w:p w:rsidR="00020519" w:rsidRDefault="0002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480"/>
              </w:tabs>
              <w:rPr>
                <w:b/>
                <w:color w:val="000000"/>
                <w:szCs w:val="20"/>
              </w:rPr>
            </w:pPr>
          </w:p>
        </w:tc>
      </w:tr>
      <w:tr w:rsidR="00020519">
        <w:trPr>
          <w:trHeight w:val="280"/>
        </w:trPr>
        <w:tc>
          <w:tcPr>
            <w:tcW w:w="9900" w:type="dxa"/>
          </w:tcPr>
          <w:p w:rsidR="00020519" w:rsidRDefault="00606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480"/>
              </w:tabs>
              <w:rPr>
                <w:b/>
                <w:color w:val="000000"/>
                <w:szCs w:val="20"/>
              </w:rPr>
            </w:pPr>
            <w:hyperlink r:id="rId9">
              <w:r w:rsidR="00ED7922">
                <w:rPr>
                  <w:b/>
                  <w:color w:val="0000FF"/>
                  <w:szCs w:val="20"/>
                </w:rPr>
                <w:t>janet_lubao@yahoo.com</w:t>
              </w:r>
            </w:hyperlink>
          </w:p>
          <w:p w:rsidR="00020519" w:rsidRDefault="0002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480"/>
              </w:tabs>
              <w:rPr>
                <w:b/>
                <w:color w:val="000000"/>
                <w:szCs w:val="20"/>
              </w:rPr>
            </w:pPr>
          </w:p>
        </w:tc>
      </w:tr>
    </w:tbl>
    <w:p w:rsidR="00020519" w:rsidRDefault="00020519">
      <w:pPr>
        <w:pBdr>
          <w:bottom w:val="single" w:sz="4" w:space="1" w:color="000000"/>
        </w:pBdr>
      </w:pPr>
    </w:p>
    <w:tbl>
      <w:tblPr>
        <w:tblStyle w:val="a0"/>
        <w:tblW w:w="9900" w:type="dxa"/>
        <w:tblInd w:w="-4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580"/>
        <w:gridCol w:w="2340"/>
      </w:tblGrid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80" w:type="dxa"/>
          </w:tcPr>
          <w:p w:rsidR="00020519" w:rsidRDefault="00020519">
            <w:pPr>
              <w:pStyle w:val="Heading3"/>
              <w:rPr>
                <w:rFonts w:ascii="Calibri" w:eastAsia="Calibri" w:hAnsi="Calibri" w:cs="Calibri"/>
                <w:i w:val="0"/>
                <w:u w:val="single"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ED792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Experience</w:t>
            </w:r>
          </w:p>
        </w:tc>
        <w:tc>
          <w:tcPr>
            <w:tcW w:w="5580" w:type="dxa"/>
          </w:tcPr>
          <w:p w:rsidR="00020519" w:rsidRDefault="00ED7922">
            <w:pPr>
              <w:pStyle w:val="Heading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QC QA Analyst</w:t>
            </w:r>
          </w:p>
          <w:p w:rsidR="00020519" w:rsidRDefault="00ED7922" w:rsidP="00F419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R</w:t>
            </w:r>
            <w:r w:rsidR="00F41919">
              <w:rPr>
                <w:rFonts w:ascii="Calibri" w:eastAsia="Calibri" w:hAnsi="Calibri" w:cs="Calibri"/>
                <w:b/>
                <w:i/>
              </w:rPr>
              <w:t>epublic Biscuit Corporation</w:t>
            </w:r>
          </w:p>
        </w:tc>
        <w:tc>
          <w:tcPr>
            <w:tcW w:w="2340" w:type="dxa"/>
          </w:tcPr>
          <w:p w:rsidR="00020519" w:rsidRDefault="00ED792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2001 to Present</w:t>
            </w: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80" w:type="dxa"/>
          </w:tcPr>
          <w:p w:rsidR="00020519" w:rsidRDefault="00020519">
            <w:pPr>
              <w:pStyle w:val="Heading3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ED792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Accomplishments:</w:t>
            </w:r>
          </w:p>
        </w:tc>
        <w:tc>
          <w:tcPr>
            <w:tcW w:w="5580" w:type="dxa"/>
          </w:tcPr>
          <w:p w:rsidR="00020519" w:rsidRDefault="00020519">
            <w:pPr>
              <w:pStyle w:val="Heading3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Physico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-chemical analysis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  <w:bookmarkStart w:id="0" w:name="_gjdgxs" w:colFirst="0" w:colLast="0"/>
            <w:bookmarkEnd w:id="0"/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Physical and chemical analysis in incoming raw materials.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bookmarkStart w:id="1" w:name="_GoBack"/>
        <w:bookmarkEnd w:id="1"/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Preparation of test solution and reagents for laboratory use.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Evaluates results based on standard specification.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Sensory Evaluation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Raw and packaging materials determination of attributes of delivered raw ingredients; effect of packaging material on the product.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Actual shelf life analysis, determination of major modes of deterioration of a product during storage.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Product evaluation of the sensory attributes to demonstrates and uses appropriate terminology in describing organoleptic quality of food.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Taste threshold determination the odor/taste sensitivity to one or more of the four basic taste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Benchmarking evaluation of overall quality of products as compared to those of competitors.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Instrument operation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 xml:space="preserve">Monitors proper handling and safety procedures on the use of laboratory apparatus, instruments and other </w:t>
            </w:r>
            <w:r w:rsidR="00F41919">
              <w:rPr>
                <w:rFonts w:ascii="Calibri" w:eastAsia="Calibri" w:hAnsi="Calibri" w:cs="Calibri"/>
              </w:rPr>
              <w:t>equipment</w:t>
            </w:r>
            <w:r>
              <w:rPr>
                <w:rFonts w:ascii="Calibri" w:eastAsia="Calibri" w:hAnsi="Calibri" w:cs="Calibri"/>
              </w:rPr>
              <w:t>.</w:t>
            </w:r>
          </w:p>
          <w:p w:rsidR="00020519" w:rsidRDefault="00ED7922">
            <w:pPr>
              <w:ind w:lef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Glutomatic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Perten</w:t>
            </w:r>
            <w:proofErr w:type="spellEnd"/>
            <w:r>
              <w:rPr>
                <w:rFonts w:ascii="Calibri" w:eastAsia="Calibri" w:hAnsi="Calibri" w:cs="Calibri"/>
              </w:rPr>
              <w:t xml:space="preserve">  NIR DA7200, </w:t>
            </w:r>
            <w:proofErr w:type="spellStart"/>
            <w:r>
              <w:rPr>
                <w:rFonts w:ascii="Calibri" w:eastAsia="Calibri" w:hAnsi="Calibri" w:cs="Calibri"/>
              </w:rPr>
              <w:t>Mixolab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Product specification, conformance and investigation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r>
              <w:rPr>
                <w:rFonts w:ascii="Calibri" w:eastAsia="Calibri" w:hAnsi="Calibri" w:cs="Calibri"/>
              </w:rPr>
              <w:t>Obtaining facts and findings, to evaluate product non-conformances.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Food product safety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Application of principles in production, handling and storage of products.</w:t>
            </w:r>
          </w:p>
          <w:p w:rsidR="00020519" w:rsidRDefault="00020519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Sanitation Inspection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Performs 5S, GMP monitoring in production area, company grounds and personnel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In-Process Monitoring and Sampling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Applies basic knowledge in monitoring product quality during production.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Breakage Determination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Determines the actual product breakage caused by handling, storage and shipping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In-process, Incoming Material (Raw and Packaging) leader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Working effectively with others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Training of personnel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Checking and encoding of reports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Receiving and Sampling (Raw and Packaging Material)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</w:rPr>
              <w:t>Knowledge in receiving and sampling of delivered raw and packaging materials.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Technical Report Writing</w:t>
            </w: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ind w:left="216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:rsidR="00020519" w:rsidRDefault="0002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right"/>
              <w:rPr>
                <w:rFonts w:ascii="Calibri" w:eastAsia="Calibri" w:hAnsi="Calibri" w:cs="Calibri"/>
                <w:i/>
                <w:color w:val="000000"/>
                <w:szCs w:val="20"/>
              </w:rPr>
            </w:pPr>
          </w:p>
        </w:tc>
      </w:tr>
      <w:tr w:rsidR="00020519">
        <w:tc>
          <w:tcPr>
            <w:tcW w:w="1980" w:type="dxa"/>
          </w:tcPr>
          <w:p w:rsidR="00020519" w:rsidRDefault="00ED792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Education</w:t>
            </w: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Bachelor in Science of Food Technology</w:t>
            </w:r>
          </w:p>
        </w:tc>
        <w:tc>
          <w:tcPr>
            <w:tcW w:w="2340" w:type="dxa"/>
          </w:tcPr>
          <w:p w:rsidR="00020519" w:rsidRDefault="00ED7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right"/>
              <w:rPr>
                <w:rFonts w:ascii="Calibri" w:eastAsia="Calibri" w:hAnsi="Calibri" w:cs="Calibri"/>
                <w:i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0"/>
              </w:rPr>
              <w:t>2000</w:t>
            </w: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Polytechnic University of the Philippines</w:t>
            </w:r>
          </w:p>
          <w:p w:rsidR="00020519" w:rsidRDefault="00ED7922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Sta. Mesa, Manila </w:t>
            </w:r>
          </w:p>
          <w:p w:rsidR="00020519" w:rsidRDefault="00020519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80" w:type="dxa"/>
          </w:tcPr>
          <w:p w:rsidR="00020519" w:rsidRDefault="00ED792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Diploma</w:t>
            </w:r>
          </w:p>
          <w:p w:rsidR="00020519" w:rsidRDefault="00ED792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Quezon National High School</w:t>
            </w:r>
          </w:p>
          <w:p w:rsidR="00020519" w:rsidRDefault="00ED792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Lucena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City, Quezon </w:t>
            </w:r>
          </w:p>
        </w:tc>
        <w:tc>
          <w:tcPr>
            <w:tcW w:w="2340" w:type="dxa"/>
          </w:tcPr>
          <w:p w:rsidR="00020519" w:rsidRDefault="00ED7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i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0"/>
              </w:rPr>
              <w:t>1996</w:t>
            </w: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80" w:type="dxa"/>
          </w:tcPr>
          <w:p w:rsidR="00020519" w:rsidRDefault="00020519">
            <w:pPr>
              <w:ind w:left="216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ED792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References</w:t>
            </w:r>
          </w:p>
        </w:tc>
        <w:tc>
          <w:tcPr>
            <w:tcW w:w="5580" w:type="dxa"/>
          </w:tcPr>
          <w:p w:rsidR="00020519" w:rsidRDefault="00ED7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Furnished on request.</w:t>
            </w:r>
          </w:p>
          <w:p w:rsidR="00020519" w:rsidRDefault="00020519">
            <w:pPr>
              <w:ind w:left="216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:rsidR="00020519" w:rsidRDefault="0002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i/>
                <w:color w:val="000000"/>
                <w:szCs w:val="20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80" w:type="dxa"/>
          </w:tcPr>
          <w:p w:rsidR="00020519" w:rsidRDefault="00020519">
            <w:pPr>
              <w:ind w:left="216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ind w:left="216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  <w:tr w:rsidR="00020519">
        <w:tc>
          <w:tcPr>
            <w:tcW w:w="198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</w:tcPr>
          <w:p w:rsidR="00020519" w:rsidRDefault="00020519">
            <w:pPr>
              <w:ind w:left="216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:rsidR="00020519" w:rsidRDefault="00020519">
            <w:pPr>
              <w:rPr>
                <w:rFonts w:ascii="Calibri" w:eastAsia="Calibri" w:hAnsi="Calibri" w:cs="Calibri"/>
              </w:rPr>
            </w:pPr>
          </w:p>
        </w:tc>
      </w:tr>
    </w:tbl>
    <w:p w:rsidR="00020519" w:rsidRDefault="00020519"/>
    <w:p w:rsidR="00020519" w:rsidRDefault="00ED7922">
      <w:r>
        <w:t xml:space="preserve">       </w:t>
      </w:r>
    </w:p>
    <w:sectPr w:rsidR="00020519"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98" w:rsidRDefault="00606298">
      <w:pPr>
        <w:spacing w:before="0"/>
      </w:pPr>
      <w:r>
        <w:separator/>
      </w:r>
    </w:p>
  </w:endnote>
  <w:endnote w:type="continuationSeparator" w:id="0">
    <w:p w:rsidR="00606298" w:rsidRDefault="0060629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519" w:rsidRDefault="00ED79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jc w:val="center"/>
      <w:rPr>
        <w:color w:val="000000"/>
        <w:szCs w:val="20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9545B1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:rsidR="00020519" w:rsidRDefault="000205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98" w:rsidRDefault="00606298">
      <w:pPr>
        <w:spacing w:before="0"/>
      </w:pPr>
      <w:r>
        <w:separator/>
      </w:r>
    </w:p>
  </w:footnote>
  <w:footnote w:type="continuationSeparator" w:id="0">
    <w:p w:rsidR="00606298" w:rsidRDefault="0060629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E0D"/>
    <w:multiLevelType w:val="multilevel"/>
    <w:tmpl w:val="41908EDA"/>
    <w:lvl w:ilvl="0">
      <w:start w:val="1"/>
      <w:numFmt w:val="bullet"/>
      <w:pStyle w:val="Bulletedlist1stline"/>
      <w:lvlText w:val="●"/>
      <w:lvlJc w:val="left"/>
      <w:pPr>
        <w:ind w:left="216" w:hanging="216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D6E1F0E"/>
    <w:multiLevelType w:val="multilevel"/>
    <w:tmpl w:val="30F0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0519"/>
    <w:rsid w:val="00020519"/>
    <w:rsid w:val="00606298"/>
    <w:rsid w:val="009545B1"/>
    <w:rsid w:val="00ED7922"/>
    <w:rsid w:val="00F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Garamond" w:hAnsi="Garamond" w:cs="Garamond"/>
        <w:lang w:val="en-US" w:eastAsia="en-PH" w:bidi="ar-SA"/>
      </w:rPr>
    </w:rPrDefault>
    <w:pPrDefault>
      <w:pPr>
        <w:spacing w:before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27"/>
    <w:rPr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character" w:styleId="Hyperlink">
    <w:name w:val="Hyperlink"/>
    <w:basedOn w:val="DefaultParagraphFont"/>
    <w:rsid w:val="00800C9E"/>
    <w:rPr>
      <w:color w:val="0000FF" w:themeColor="hyperlink"/>
      <w:u w:val="single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</w:style>
  <w:style w:type="character" w:customStyle="1" w:styleId="EducationCharChar">
    <w:name w:val="Education Char Char"/>
    <w:basedOn w:val="DefaultParagraphFont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Header">
    <w:name w:val="header"/>
    <w:basedOn w:val="Normal"/>
    <w:link w:val="HeaderChar"/>
    <w:rsid w:val="00BC20F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BC20FD"/>
    <w:rPr>
      <w:rFonts w:ascii="Garamond" w:hAnsi="Garamond"/>
      <w:szCs w:val="24"/>
    </w:rPr>
  </w:style>
  <w:style w:type="paragraph" w:styleId="Footer">
    <w:name w:val="footer"/>
    <w:basedOn w:val="Normal"/>
    <w:link w:val="FooterChar"/>
    <w:uiPriority w:val="99"/>
    <w:rsid w:val="00BC20F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C20FD"/>
    <w:rPr>
      <w:rFonts w:ascii="Garamond" w:hAnsi="Garamond"/>
      <w:szCs w:val="24"/>
    </w:rPr>
  </w:style>
  <w:style w:type="table" w:styleId="TableGrid">
    <w:name w:val="Table Grid"/>
    <w:basedOn w:val="TableNormal"/>
    <w:rsid w:val="000408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4ED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6B2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6B2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Garamond" w:hAnsi="Garamond" w:cs="Garamond"/>
        <w:lang w:val="en-US" w:eastAsia="en-PH" w:bidi="ar-SA"/>
      </w:rPr>
    </w:rPrDefault>
    <w:pPrDefault>
      <w:pPr>
        <w:spacing w:before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27"/>
    <w:rPr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character" w:styleId="Hyperlink">
    <w:name w:val="Hyperlink"/>
    <w:basedOn w:val="DefaultParagraphFont"/>
    <w:rsid w:val="00800C9E"/>
    <w:rPr>
      <w:color w:val="0000FF" w:themeColor="hyperlink"/>
      <w:u w:val="single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</w:style>
  <w:style w:type="character" w:customStyle="1" w:styleId="EducationCharChar">
    <w:name w:val="Education Char Char"/>
    <w:basedOn w:val="DefaultParagraphFont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Header">
    <w:name w:val="header"/>
    <w:basedOn w:val="Normal"/>
    <w:link w:val="HeaderChar"/>
    <w:rsid w:val="00BC20F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BC20FD"/>
    <w:rPr>
      <w:rFonts w:ascii="Garamond" w:hAnsi="Garamond"/>
      <w:szCs w:val="24"/>
    </w:rPr>
  </w:style>
  <w:style w:type="paragraph" w:styleId="Footer">
    <w:name w:val="footer"/>
    <w:basedOn w:val="Normal"/>
    <w:link w:val="FooterChar"/>
    <w:uiPriority w:val="99"/>
    <w:rsid w:val="00BC20F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C20FD"/>
    <w:rPr>
      <w:rFonts w:ascii="Garamond" w:hAnsi="Garamond"/>
      <w:szCs w:val="24"/>
    </w:rPr>
  </w:style>
  <w:style w:type="table" w:styleId="TableGrid">
    <w:name w:val="Table Grid"/>
    <w:basedOn w:val="TableNormal"/>
    <w:rsid w:val="000408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4ED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6B2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6B2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et_luba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Rhouel C Lubao</dc:creator>
  <cp:lastModifiedBy>Windows User</cp:lastModifiedBy>
  <cp:revision>3</cp:revision>
  <dcterms:created xsi:type="dcterms:W3CDTF">2019-09-13T00:04:00Z</dcterms:created>
  <dcterms:modified xsi:type="dcterms:W3CDTF">2019-09-13T02:17:00Z</dcterms:modified>
</cp:coreProperties>
</file>