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227" w:rsidRPr="00E86B29" w:rsidRDefault="008D03C8" w:rsidP="007A3084">
      <w:pPr>
        <w:pStyle w:val="1"/>
        <w:rPr>
          <w:rFonts w:eastAsiaTheme="minorEastAsia"/>
          <w:color w:val="000000"/>
          <w:sz w:val="40"/>
          <w:szCs w:val="40"/>
        </w:rPr>
      </w:pPr>
      <w:r w:rsidRPr="00E86B29">
        <w:rPr>
          <w:noProof/>
          <w:color w:val="00000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3EE4A05" wp14:editId="479A8CAA">
            <wp:simplePos x="0" y="0"/>
            <wp:positionH relativeFrom="margin">
              <wp:posOffset>4229100</wp:posOffset>
            </wp:positionH>
            <wp:positionV relativeFrom="margin">
              <wp:posOffset>-251460</wp:posOffset>
            </wp:positionV>
            <wp:extent cx="1888490" cy="1676400"/>
            <wp:effectExtent l="171450" t="171450" r="378460" b="361950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x2 pi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8490" cy="1676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06AE" w:rsidRPr="00E86B29">
        <w:rPr>
          <w:color w:val="000000"/>
          <w:sz w:val="40"/>
          <w:szCs w:val="40"/>
        </w:rPr>
        <w:t>FROILAN M. AVILA</w:t>
      </w:r>
    </w:p>
    <w:p w:rsidR="008D03C8" w:rsidRPr="008D03C8" w:rsidRDefault="00A906AE" w:rsidP="007A3084">
      <w:pPr>
        <w:pBdr>
          <w:bottom w:val="single" w:sz="12" w:space="1" w:color="000000"/>
        </w:pBdr>
        <w:rPr>
          <w:rFonts w:ascii="Cambria" w:hAnsi="Cambria" w:cs="Cambria"/>
          <w:b/>
          <w:sz w:val="24"/>
          <w:szCs w:val="24"/>
        </w:rPr>
      </w:pPr>
      <w:proofErr w:type="spellStart"/>
      <w:r>
        <w:rPr>
          <w:rFonts w:ascii="Cambria" w:eastAsia="Cambria" w:hAnsi="Cambria" w:cs="Cambria"/>
          <w:b/>
          <w:sz w:val="24"/>
          <w:szCs w:val="24"/>
        </w:rPr>
        <w:t>Sandayong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 Sur,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Danao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 City</w:t>
      </w:r>
      <w:r>
        <w:rPr>
          <w:rFonts w:ascii="Cambria" w:eastAsia="Cambria" w:hAnsi="Cambria" w:cs="Cambria"/>
          <w:b/>
          <w:sz w:val="24"/>
          <w:szCs w:val="24"/>
        </w:rPr>
        <w:br/>
        <w:t>Cebu Philippines</w:t>
      </w:r>
      <w:r>
        <w:rPr>
          <w:rFonts w:ascii="Cambria" w:eastAsia="Cambria" w:hAnsi="Cambria" w:cs="Cambria"/>
          <w:b/>
          <w:sz w:val="24"/>
          <w:szCs w:val="24"/>
        </w:rPr>
        <w:br/>
        <w:t xml:space="preserve">Email: </w:t>
      </w:r>
      <w:hyperlink r:id="rId10" w:history="1">
        <w:r w:rsidR="007A3084" w:rsidRPr="009944BF">
          <w:rPr>
            <w:rStyle w:val="ab"/>
            <w:rFonts w:ascii="Cambria" w:eastAsia="Cambria" w:hAnsi="Cambria" w:cs="Cambria"/>
            <w:b/>
            <w:sz w:val="24"/>
            <w:szCs w:val="24"/>
          </w:rPr>
          <w:t>papafroilan08@gmail.com</w:t>
        </w:r>
      </w:hyperlink>
      <w:r w:rsidR="00D314C3">
        <w:rPr>
          <w:rFonts w:ascii="Cambria" w:eastAsia="Cambria" w:hAnsi="Cambria" w:cs="Cambria"/>
          <w:b/>
          <w:sz w:val="24"/>
          <w:szCs w:val="24"/>
        </w:rPr>
        <w:br/>
        <w:t xml:space="preserve"> Cell No. </w:t>
      </w:r>
      <w:r w:rsidR="00D314C3">
        <w:rPr>
          <w:rFonts w:ascii="Cambria" w:hAnsi="Cambria" w:cs="Cambria" w:hint="eastAsia"/>
          <w:b/>
          <w:sz w:val="24"/>
          <w:szCs w:val="24"/>
        </w:rPr>
        <w:t>+639324335247</w:t>
      </w:r>
    </w:p>
    <w:p w:rsidR="00DB6227" w:rsidRPr="00E86B29" w:rsidRDefault="00E86B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Cambria" w:hAnsi="Cambria" w:cs="Cambria"/>
          <w:b/>
          <w:i/>
          <w:color w:val="4F81BD" w:themeColor="accent1"/>
          <w:sz w:val="28"/>
          <w:szCs w:val="28"/>
        </w:rPr>
      </w:pPr>
      <w:r>
        <w:rPr>
          <w:rFonts w:ascii="Cambria" w:eastAsia="Cambria" w:hAnsi="Cambria" w:cs="Cambria"/>
          <w:b/>
          <w:i/>
          <w:color w:val="4F81BD" w:themeColor="accent1"/>
          <w:sz w:val="28"/>
          <w:szCs w:val="28"/>
        </w:rPr>
        <w:t>PERSONAL INFORMATION</w:t>
      </w:r>
    </w:p>
    <w:p w:rsidR="00DB6227" w:rsidRDefault="00A906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Age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b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b/>
          <w:color w:val="000000"/>
          <w:sz w:val="24"/>
          <w:szCs w:val="24"/>
        </w:rPr>
        <w:tab/>
        <w:t>: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ab/>
      </w:r>
      <w:r w:rsidR="00BA0F8C">
        <w:rPr>
          <w:rFonts w:ascii="Cambria" w:eastAsia="Cambria" w:hAnsi="Cambria" w:cs="Cambria"/>
          <w:b/>
          <w:sz w:val="24"/>
          <w:szCs w:val="24"/>
        </w:rPr>
        <w:t>3</w:t>
      </w:r>
      <w:r w:rsidR="005038A4">
        <w:rPr>
          <w:rFonts w:ascii="Cambria" w:hAnsi="Cambria" w:cs="Cambria" w:hint="eastAsia"/>
          <w:b/>
          <w:sz w:val="24"/>
          <w:szCs w:val="24"/>
        </w:rPr>
        <w:t>4</w:t>
      </w:r>
      <w:bookmarkStart w:id="0" w:name="_GoBack"/>
      <w:bookmarkEnd w:id="0"/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years old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br/>
        <w:t>Date of Birth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b/>
          <w:color w:val="000000"/>
          <w:sz w:val="24"/>
          <w:szCs w:val="24"/>
        </w:rPr>
        <w:tab/>
        <w:t>: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ab/>
        <w:t>February 19, 1987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br/>
        <w:t>Place of Birth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ab/>
        <w:t>: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ab/>
        <w:t>Cebu City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br/>
        <w:t>Sex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b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b/>
          <w:color w:val="000000"/>
          <w:sz w:val="24"/>
          <w:szCs w:val="24"/>
        </w:rPr>
        <w:tab/>
        <w:t>: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ab/>
        <w:t>Male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br/>
        <w:t>Status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b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b/>
          <w:color w:val="000000"/>
          <w:sz w:val="24"/>
          <w:szCs w:val="24"/>
        </w:rPr>
        <w:tab/>
        <w:t>: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ab/>
        <w:t>Married</w:t>
      </w:r>
      <w:r>
        <w:rPr>
          <w:rFonts w:ascii="Cambria" w:eastAsia="Cambria" w:hAnsi="Cambria" w:cs="Cambria"/>
          <w:color w:val="000000"/>
          <w:sz w:val="24"/>
          <w:szCs w:val="24"/>
        </w:rPr>
        <w:br/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Citizenship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b/>
          <w:color w:val="000000"/>
          <w:sz w:val="24"/>
          <w:szCs w:val="24"/>
        </w:rPr>
        <w:tab/>
        <w:t>: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ab/>
        <w:t>Filipino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br/>
        <w:t>Height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b/>
          <w:color w:val="000000"/>
          <w:sz w:val="24"/>
          <w:szCs w:val="24"/>
        </w:rPr>
        <w:tab/>
        <w:t>: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ab/>
        <w:t>5’8”</w:t>
      </w:r>
      <w:r>
        <w:rPr>
          <w:rFonts w:ascii="Cambria" w:eastAsia="Cambria" w:hAnsi="Cambria" w:cs="Cambria"/>
          <w:color w:val="000000"/>
          <w:sz w:val="24"/>
          <w:szCs w:val="24"/>
        </w:rPr>
        <w:br/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Weight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b/>
          <w:color w:val="000000"/>
          <w:sz w:val="24"/>
          <w:szCs w:val="24"/>
        </w:rPr>
        <w:tab/>
        <w:t>: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 xml:space="preserve">73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kgs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>.</w:t>
      </w:r>
    </w:p>
    <w:p w:rsidR="00DB6227" w:rsidRDefault="00DB62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Cambria" w:eastAsia="Cambria" w:hAnsi="Cambria" w:cs="Cambria"/>
          <w:b/>
          <w:sz w:val="24"/>
          <w:szCs w:val="24"/>
          <w:u w:val="single"/>
        </w:rPr>
      </w:pPr>
    </w:p>
    <w:p w:rsidR="00DB6227" w:rsidRDefault="00E86B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i/>
          <w:color w:val="4F81BD" w:themeColor="accent1"/>
          <w:sz w:val="28"/>
          <w:szCs w:val="28"/>
        </w:rPr>
        <w:t>EDUCATIONAL BACKGROUND</w:t>
      </w:r>
      <w:r w:rsidR="00A906AE" w:rsidRPr="00E86B29">
        <w:rPr>
          <w:rFonts w:ascii="Cambria" w:eastAsia="Cambria" w:hAnsi="Cambria" w:cs="Cambria"/>
          <w:b/>
          <w:color w:val="000000"/>
          <w:sz w:val="24"/>
          <w:szCs w:val="24"/>
        </w:rPr>
        <w:br/>
      </w:r>
      <w:r w:rsidR="00A906AE">
        <w:rPr>
          <w:rFonts w:ascii="Cambria" w:eastAsia="Cambria" w:hAnsi="Cambria" w:cs="Cambria"/>
          <w:b/>
          <w:color w:val="000000"/>
          <w:sz w:val="24"/>
          <w:szCs w:val="24"/>
        </w:rPr>
        <w:t>Bachelor of Science and Industrial Technology</w:t>
      </w:r>
      <w:r w:rsidR="00A906AE">
        <w:rPr>
          <w:rFonts w:ascii="Cambria" w:eastAsia="Cambria" w:hAnsi="Cambria" w:cs="Cambria"/>
          <w:b/>
          <w:color w:val="000000"/>
          <w:sz w:val="24"/>
          <w:szCs w:val="24"/>
        </w:rPr>
        <w:br/>
        <w:t>Major in Electrical</w:t>
      </w:r>
      <w:r w:rsidR="00A906AE">
        <w:rPr>
          <w:rFonts w:ascii="Cambria" w:eastAsia="Cambria" w:hAnsi="Cambria" w:cs="Cambria"/>
          <w:b/>
          <w:color w:val="000000"/>
          <w:sz w:val="24"/>
          <w:szCs w:val="24"/>
        </w:rPr>
        <w:br/>
        <w:t>Cebu Technological University</w:t>
      </w:r>
      <w:r w:rsidR="00A906AE">
        <w:rPr>
          <w:rFonts w:ascii="Cambria" w:eastAsia="Cambria" w:hAnsi="Cambria" w:cs="Cambria"/>
          <w:b/>
          <w:color w:val="000000"/>
          <w:sz w:val="24"/>
          <w:szCs w:val="24"/>
        </w:rPr>
        <w:br/>
        <w:t xml:space="preserve">Cebu </w:t>
      </w:r>
      <w:r w:rsidR="00A906AE">
        <w:rPr>
          <w:rFonts w:ascii="Cambria" w:eastAsia="Cambria" w:hAnsi="Cambria" w:cs="Cambria"/>
          <w:b/>
          <w:sz w:val="24"/>
          <w:szCs w:val="24"/>
        </w:rPr>
        <w:t>2003-2007</w:t>
      </w:r>
    </w:p>
    <w:p w:rsidR="00DB6227" w:rsidRPr="00E86B29" w:rsidRDefault="00E86B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before="200" w:line="240" w:lineRule="auto"/>
        <w:rPr>
          <w:rFonts w:ascii="Cambria" w:hAnsi="Cambria" w:cs="Cambria"/>
          <w:b/>
          <w:i/>
          <w:color w:val="4F81BD" w:themeColor="accent1"/>
          <w:sz w:val="28"/>
          <w:szCs w:val="28"/>
        </w:rPr>
      </w:pPr>
      <w:r>
        <w:rPr>
          <w:rFonts w:ascii="Cambria" w:eastAsia="Cambria" w:hAnsi="Cambria" w:cs="Cambria"/>
          <w:b/>
          <w:i/>
          <w:color w:val="4F81BD" w:themeColor="accent1"/>
          <w:sz w:val="28"/>
          <w:szCs w:val="28"/>
        </w:rPr>
        <w:t>PROFESSIONAL EXPERIENCE</w:t>
      </w:r>
    </w:p>
    <w:p w:rsidR="00DB6227" w:rsidRDefault="00A906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Machine Inspection (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Cnc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 Lathe Machine Operator)</w:t>
      </w:r>
    </w:p>
    <w:p w:rsidR="00DB6227" w:rsidRPr="00BA0F8C" w:rsidRDefault="00A906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0" w:line="240" w:lineRule="auto"/>
        <w:rPr>
          <w:rFonts w:ascii="Cambria" w:hAnsi="Cambria" w:cs="Cambria"/>
          <w:b/>
          <w:sz w:val="28"/>
          <w:szCs w:val="28"/>
        </w:rPr>
      </w:pPr>
      <w:proofErr w:type="gramStart"/>
      <w:r>
        <w:rPr>
          <w:rFonts w:ascii="Cambria" w:eastAsia="Cambria" w:hAnsi="Cambria" w:cs="Cambria"/>
          <w:b/>
          <w:sz w:val="24"/>
          <w:szCs w:val="24"/>
        </w:rPr>
        <w:t>at</w:t>
      </w:r>
      <w:proofErr w:type="gramEnd"/>
      <w:r>
        <w:rPr>
          <w:rFonts w:ascii="Cambria" w:eastAsia="Cambria" w:hAnsi="Cambria" w:cs="Cambria"/>
          <w:b/>
          <w:sz w:val="24"/>
          <w:szCs w:val="24"/>
        </w:rPr>
        <w:t xml:space="preserve"> MASUDA LTD. (Japan)</w:t>
      </w:r>
    </w:p>
    <w:p w:rsidR="00DB6227" w:rsidRPr="00BA0F8C" w:rsidRDefault="00BA0F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0" w:line="240" w:lineRule="auto"/>
        <w:rPr>
          <w:rFonts w:asciiTheme="minorHAnsi" w:hAnsiTheme="minorHAnsi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July 2017 – </w:t>
      </w:r>
      <w:r>
        <w:rPr>
          <w:rFonts w:asciiTheme="minorHAnsi" w:hAnsiTheme="minorHAnsi" w:cs="Cambria" w:hint="eastAsia"/>
          <w:b/>
          <w:sz w:val="24"/>
          <w:szCs w:val="24"/>
        </w:rPr>
        <w:t>October 2020</w:t>
      </w:r>
    </w:p>
    <w:p w:rsidR="00DB6227" w:rsidRPr="00E86B29" w:rsidRDefault="00E86B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before="200" w:line="240" w:lineRule="auto"/>
        <w:rPr>
          <w:rFonts w:ascii="Cambria" w:hAnsi="Cambria" w:cs="Cambria"/>
          <w:b/>
          <w:i/>
          <w:color w:val="4F81BD" w:themeColor="accent1"/>
          <w:sz w:val="28"/>
          <w:szCs w:val="28"/>
        </w:rPr>
      </w:pPr>
      <w:r>
        <w:rPr>
          <w:rFonts w:ascii="Cambria" w:eastAsia="Cambria" w:hAnsi="Cambria" w:cs="Cambria"/>
          <w:b/>
          <w:i/>
          <w:color w:val="4F81BD" w:themeColor="accent1"/>
          <w:sz w:val="28"/>
          <w:szCs w:val="28"/>
        </w:rPr>
        <w:t>DUTIES AND RESPONSIBILITIES</w:t>
      </w:r>
    </w:p>
    <w:p w:rsidR="00DB6227" w:rsidRDefault="00A906AE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before="200" w:after="0"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Check parts with micrometer,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stm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 and calipers.</w:t>
      </w:r>
    </w:p>
    <w:p w:rsidR="00DB6227" w:rsidRDefault="00A906AE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Operate machines in a safe and efficient manner to produce prototype production parts to specifications.</w:t>
      </w:r>
    </w:p>
    <w:p w:rsidR="00DB6227" w:rsidRDefault="00A906AE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Work with a wide variety of materials, tooling, and machine operations.</w:t>
      </w:r>
    </w:p>
    <w:p w:rsidR="00DB6227" w:rsidRDefault="00A906AE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Develop and improve machine processes and wrote process data sheets.</w:t>
      </w:r>
    </w:p>
    <w:p w:rsidR="00DB6227" w:rsidRDefault="00A906AE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Inspect first-run and in-process parts using precision measuring equipment.</w:t>
      </w:r>
    </w:p>
    <w:p w:rsidR="00DB6227" w:rsidRDefault="00A906AE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Complete all required recordkeeping.</w:t>
      </w:r>
    </w:p>
    <w:p w:rsidR="00DB6227" w:rsidRDefault="00A906AE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Perform machine maintenance.</w:t>
      </w:r>
    </w:p>
    <w:p w:rsidR="00DB6227" w:rsidRDefault="00A906AE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Ensure cleanliness of machine and surrounding work area.</w:t>
      </w:r>
    </w:p>
    <w:p w:rsidR="00DB6227" w:rsidRPr="00E86B29" w:rsidRDefault="00E86B29">
      <w:pPr>
        <w:spacing w:after="0"/>
        <w:rPr>
          <w:rFonts w:ascii="Cambria" w:hAnsi="Cambria" w:cs="Cambria"/>
          <w:b/>
          <w:i/>
          <w:color w:val="4F81BD" w:themeColor="accent1"/>
          <w:sz w:val="28"/>
          <w:szCs w:val="28"/>
        </w:rPr>
      </w:pPr>
      <w:r>
        <w:rPr>
          <w:rFonts w:ascii="Cambria" w:eastAsia="Cambria" w:hAnsi="Cambria" w:cs="Cambria"/>
          <w:b/>
          <w:i/>
          <w:color w:val="4F81BD" w:themeColor="accent1"/>
          <w:sz w:val="28"/>
          <w:szCs w:val="28"/>
        </w:rPr>
        <w:lastRenderedPageBreak/>
        <w:t>PROFESSIONAL EXPERIENCE</w:t>
      </w:r>
    </w:p>
    <w:p w:rsidR="00DB6227" w:rsidRDefault="00BA0F8C">
      <w:pPr>
        <w:spacing w:after="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hAnsi="Cambria" w:cs="Cambria" w:hint="eastAsia"/>
          <w:b/>
          <w:sz w:val="24"/>
          <w:szCs w:val="24"/>
        </w:rPr>
        <w:t xml:space="preserve">Utility </w:t>
      </w:r>
      <w:r w:rsidR="00A906AE">
        <w:rPr>
          <w:rFonts w:ascii="Cambria" w:eastAsia="Cambria" w:hAnsi="Cambria" w:cs="Cambria"/>
          <w:b/>
          <w:sz w:val="24"/>
          <w:szCs w:val="24"/>
        </w:rPr>
        <w:t>Operator</w:t>
      </w:r>
      <w:r>
        <w:rPr>
          <w:rFonts w:ascii="Cambria" w:hAnsi="Cambria" w:cs="Cambria" w:hint="eastAsia"/>
          <w:b/>
          <w:sz w:val="24"/>
          <w:szCs w:val="24"/>
        </w:rPr>
        <w:t xml:space="preserve"> (</w:t>
      </w:r>
      <w:proofErr w:type="spellStart"/>
      <w:r>
        <w:rPr>
          <w:rFonts w:ascii="Cambria" w:hAnsi="Cambria" w:cs="Cambria" w:hint="eastAsia"/>
          <w:b/>
          <w:sz w:val="24"/>
          <w:szCs w:val="24"/>
        </w:rPr>
        <w:t>potline</w:t>
      </w:r>
      <w:proofErr w:type="spellEnd"/>
      <w:proofErr w:type="gramStart"/>
      <w:r>
        <w:rPr>
          <w:rFonts w:ascii="Cambria" w:hAnsi="Cambria" w:cs="Cambria" w:hint="eastAsia"/>
          <w:b/>
          <w:sz w:val="24"/>
          <w:szCs w:val="24"/>
        </w:rPr>
        <w:t>)</w:t>
      </w:r>
      <w:proofErr w:type="gramEnd"/>
      <w:r>
        <w:rPr>
          <w:rFonts w:ascii="Cambria" w:eastAsia="Cambria" w:hAnsi="Cambria" w:cs="Cambria"/>
          <w:b/>
          <w:sz w:val="24"/>
          <w:szCs w:val="24"/>
        </w:rPr>
        <w:br/>
        <w:t xml:space="preserve">at EMIRATES GLOBAL ALUMINUM </w:t>
      </w:r>
      <w:r w:rsidR="00A906AE">
        <w:rPr>
          <w:rFonts w:ascii="Cambria" w:eastAsia="Cambria" w:hAnsi="Cambria" w:cs="Cambria"/>
          <w:b/>
          <w:sz w:val="24"/>
          <w:szCs w:val="24"/>
        </w:rPr>
        <w:br/>
        <w:t>(U.A.E.)</w:t>
      </w:r>
      <w:r w:rsidR="00A906AE">
        <w:rPr>
          <w:rFonts w:ascii="Cambria" w:eastAsia="Cambria" w:hAnsi="Cambria" w:cs="Cambria"/>
          <w:b/>
          <w:sz w:val="24"/>
          <w:szCs w:val="24"/>
        </w:rPr>
        <w:br/>
        <w:t>November 2012- October 2015</w:t>
      </w:r>
    </w:p>
    <w:p w:rsidR="00DB6227" w:rsidRDefault="00A906AE">
      <w:pPr>
        <w:rPr>
          <w:rFonts w:ascii="Cambria" w:eastAsia="Cambria" w:hAnsi="Cambria" w:cs="Cambria"/>
          <w:b/>
          <w:sz w:val="24"/>
          <w:szCs w:val="24"/>
        </w:rPr>
      </w:pPr>
      <w:r w:rsidRPr="00E86B29">
        <w:rPr>
          <w:rFonts w:ascii="Cambria" w:eastAsia="Cambria" w:hAnsi="Cambria" w:cs="Cambria"/>
          <w:b/>
          <w:i/>
          <w:color w:val="4F81BD" w:themeColor="accent1"/>
          <w:sz w:val="24"/>
          <w:szCs w:val="24"/>
        </w:rPr>
        <w:t>JOB PURPOSE:</w:t>
      </w:r>
      <w:r w:rsidRPr="00E86B29">
        <w:rPr>
          <w:rFonts w:ascii="Cambria" w:eastAsia="Cambria" w:hAnsi="Cambria" w:cs="Cambria"/>
          <w:b/>
          <w:color w:val="4F81BD" w:themeColor="accent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 xml:space="preserve">Operate a number of reduction cells in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Potroom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>, effectively and efficiently to produce molten aluminums.</w:t>
      </w:r>
    </w:p>
    <w:p w:rsidR="00DB6227" w:rsidRPr="00E86B29" w:rsidRDefault="00A906AE">
      <w:pPr>
        <w:rPr>
          <w:rFonts w:ascii="Cambria" w:hAnsi="Cambria" w:cs="Cambria"/>
          <w:b/>
          <w:i/>
          <w:color w:val="4F81BD" w:themeColor="accent1"/>
          <w:sz w:val="28"/>
          <w:szCs w:val="28"/>
        </w:rPr>
      </w:pPr>
      <w:r w:rsidRPr="00E86B29">
        <w:rPr>
          <w:rFonts w:ascii="Cambria" w:eastAsia="Cambria" w:hAnsi="Cambria" w:cs="Cambria"/>
          <w:b/>
          <w:i/>
          <w:color w:val="4F81BD" w:themeColor="accent1"/>
          <w:sz w:val="28"/>
          <w:szCs w:val="28"/>
        </w:rPr>
        <w:t>DUTIES AND RESPONSIBILITIES</w:t>
      </w:r>
    </w:p>
    <w:p w:rsidR="00DB6227" w:rsidRDefault="00A906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Attends to anode effects in order to avoid reoccurrence or cell instability by taking proper action.</w:t>
      </w:r>
    </w:p>
    <w:p w:rsidR="00DB6227" w:rsidRDefault="00A906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Operate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000000"/>
          <w:sz w:val="24"/>
          <w:szCs w:val="24"/>
        </w:rPr>
        <w:t>Potroom</w:t>
      </w:r>
      <w:proofErr w:type="spellEnd"/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Cranes, such as Anode Setting, Metal Tapping, Anode Adjus</w:t>
      </w:r>
      <w:r>
        <w:rPr>
          <w:rFonts w:ascii="Cambria" w:eastAsia="Cambria" w:hAnsi="Cambria" w:cs="Cambria"/>
          <w:b/>
          <w:sz w:val="24"/>
          <w:szCs w:val="24"/>
        </w:rPr>
        <w:t>t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ment and Bea</w:t>
      </w:r>
      <w:r>
        <w:rPr>
          <w:rFonts w:ascii="Cambria" w:eastAsia="Cambria" w:hAnsi="Cambria" w:cs="Cambria"/>
          <w:b/>
          <w:sz w:val="24"/>
          <w:szCs w:val="24"/>
        </w:rPr>
        <w:t>m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Raising </w:t>
      </w:r>
      <w:r>
        <w:rPr>
          <w:rFonts w:ascii="Cambria" w:eastAsia="Cambria" w:hAnsi="Cambria" w:cs="Cambria"/>
          <w:b/>
          <w:sz w:val="24"/>
          <w:szCs w:val="24"/>
        </w:rPr>
        <w:t>and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ensure scheduled task are completed on time.</w:t>
      </w:r>
    </w:p>
    <w:p w:rsidR="00DB6227" w:rsidRDefault="00A906A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Metal </w:t>
      </w:r>
      <w:proofErr w:type="gramStart"/>
      <w:r>
        <w:rPr>
          <w:rFonts w:ascii="Cambria" w:eastAsia="Cambria" w:hAnsi="Cambria" w:cs="Cambria"/>
          <w:b/>
          <w:sz w:val="24"/>
          <w:szCs w:val="24"/>
        </w:rPr>
        <w:t>Tapping :</w:t>
      </w:r>
      <w:proofErr w:type="gramEnd"/>
    </w:p>
    <w:p w:rsidR="00DB6227" w:rsidRDefault="00A906A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Harvesting of liquid aluminum using vacuum created suction.</w:t>
      </w:r>
    </w:p>
    <w:p w:rsidR="00DB6227" w:rsidRDefault="00A906A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Assuring target scale to ensure pot to pot accuracy. </w:t>
      </w:r>
    </w:p>
    <w:p w:rsidR="00DB6227" w:rsidRDefault="00A906A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              Anode Setting:</w:t>
      </w:r>
    </w:p>
    <w:p w:rsidR="00DB6227" w:rsidRDefault="00A906A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New anodes must be carefully set so that the bottom of the new </w:t>
      </w:r>
      <w:proofErr w:type="gramStart"/>
      <w:r>
        <w:rPr>
          <w:rFonts w:ascii="Cambria" w:eastAsia="Cambria" w:hAnsi="Cambria" w:cs="Cambria"/>
          <w:b/>
          <w:sz w:val="24"/>
          <w:szCs w:val="24"/>
        </w:rPr>
        <w:t>anode  is</w:t>
      </w:r>
      <w:proofErr w:type="gramEnd"/>
      <w:r>
        <w:rPr>
          <w:rFonts w:ascii="Cambria" w:eastAsia="Cambria" w:hAnsi="Cambria" w:cs="Cambria"/>
          <w:b/>
          <w:sz w:val="24"/>
          <w:szCs w:val="24"/>
        </w:rPr>
        <w:t xml:space="preserve"> at the same level as that of the old anode.</w:t>
      </w:r>
    </w:p>
    <w:p w:rsidR="00DB6227" w:rsidRDefault="00A906A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              Anode Beam </w:t>
      </w:r>
      <w:proofErr w:type="gramStart"/>
      <w:r>
        <w:rPr>
          <w:rFonts w:ascii="Cambria" w:eastAsia="Cambria" w:hAnsi="Cambria" w:cs="Cambria"/>
          <w:b/>
          <w:sz w:val="24"/>
          <w:szCs w:val="24"/>
        </w:rPr>
        <w:t>Raising</w:t>
      </w:r>
      <w:proofErr w:type="gramEnd"/>
      <w:r>
        <w:rPr>
          <w:rFonts w:ascii="Cambria" w:eastAsia="Cambria" w:hAnsi="Cambria" w:cs="Cambria"/>
          <w:b/>
          <w:sz w:val="24"/>
          <w:szCs w:val="24"/>
        </w:rPr>
        <w:t>:</w:t>
      </w:r>
    </w:p>
    <w:p w:rsidR="00DB6227" w:rsidRDefault="00A906A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As the anodes are consumed in a pot and a metal is tapped, the </w:t>
      </w:r>
      <w:proofErr w:type="gramStart"/>
      <w:r>
        <w:rPr>
          <w:rFonts w:ascii="Cambria" w:eastAsia="Cambria" w:hAnsi="Cambria" w:cs="Cambria"/>
          <w:b/>
          <w:sz w:val="24"/>
          <w:szCs w:val="24"/>
        </w:rPr>
        <w:t>anodes continuously moves</w:t>
      </w:r>
      <w:proofErr w:type="gramEnd"/>
      <w:r>
        <w:rPr>
          <w:rFonts w:ascii="Cambria" w:eastAsia="Cambria" w:hAnsi="Cambria" w:cs="Cambria"/>
          <w:b/>
          <w:sz w:val="24"/>
          <w:szCs w:val="24"/>
        </w:rPr>
        <w:t xml:space="preserve"> down to maintain ACD (Anode Cathode Distance). At this stage it is necessary to raise the anode beam back to the position without disturbing ACD.</w:t>
      </w:r>
    </w:p>
    <w:p w:rsidR="00DB6227" w:rsidRDefault="00A906AE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                       </w:t>
      </w:r>
    </w:p>
    <w:p w:rsidR="00DB6227" w:rsidRDefault="00A906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Assists in the start-up of all new or restart cells prior to and after pot pre-heat.</w:t>
      </w:r>
    </w:p>
    <w:p w:rsidR="00DB6227" w:rsidRDefault="00A906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Carry out copper dilution tests and take bath/metal samples when required.</w:t>
      </w:r>
    </w:p>
    <w:p w:rsidR="00DB6227" w:rsidRDefault="00A906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Participates in Jacking Frame operation.</w:t>
      </w:r>
    </w:p>
    <w:p w:rsidR="00DB6227" w:rsidRDefault="00A906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Performs the measuring task such as metal/bath anode current distribution.</w:t>
      </w:r>
    </w:p>
    <w:p w:rsidR="00DB6227" w:rsidRDefault="00A906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Making sure to do proper housekeeping and 5`s after the scheduled work.</w:t>
      </w:r>
    </w:p>
    <w:p w:rsidR="00DB6227" w:rsidRDefault="00DB6227">
      <w:pPr>
        <w:spacing w:after="0"/>
        <w:rPr>
          <w:rFonts w:ascii="Cambria" w:eastAsia="Cambria" w:hAnsi="Cambria" w:cs="Cambria"/>
          <w:b/>
          <w:sz w:val="24"/>
          <w:szCs w:val="24"/>
          <w:u w:val="single"/>
        </w:rPr>
      </w:pPr>
    </w:p>
    <w:p w:rsidR="00DB6227" w:rsidRPr="00E86B29" w:rsidRDefault="00E86B29">
      <w:pPr>
        <w:spacing w:after="0"/>
        <w:rPr>
          <w:rFonts w:ascii="Cambria" w:hAnsi="Cambria" w:cs="Cambria"/>
          <w:b/>
          <w:i/>
          <w:color w:val="4F81BD" w:themeColor="accent1"/>
          <w:sz w:val="28"/>
          <w:szCs w:val="28"/>
        </w:rPr>
      </w:pPr>
      <w:r w:rsidRPr="00E86B29">
        <w:rPr>
          <w:rFonts w:ascii="Cambria" w:eastAsia="Cambria" w:hAnsi="Cambria" w:cs="Cambria"/>
          <w:b/>
          <w:i/>
          <w:color w:val="4F81BD" w:themeColor="accent1"/>
          <w:sz w:val="28"/>
          <w:szCs w:val="28"/>
        </w:rPr>
        <w:t>TOOLS AND EQUIPMENT</w:t>
      </w:r>
    </w:p>
    <w:p w:rsidR="00DB6227" w:rsidRDefault="00A906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proofErr w:type="spellStart"/>
      <w:r>
        <w:rPr>
          <w:rFonts w:ascii="Cambria" w:eastAsia="Cambria" w:hAnsi="Cambria" w:cs="Cambria"/>
          <w:b/>
          <w:color w:val="000000"/>
          <w:sz w:val="24"/>
          <w:szCs w:val="24"/>
        </w:rPr>
        <w:t>Potroom</w:t>
      </w:r>
      <w:proofErr w:type="spellEnd"/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Cranes – ECL (42 tons)</w:t>
      </w:r>
    </w:p>
    <w:p w:rsidR="00DB6227" w:rsidRDefault="00A906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Jacking Frame</w:t>
      </w:r>
    </w:p>
    <w:p w:rsidR="00DB6227" w:rsidRDefault="00A906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General </w:t>
      </w:r>
      <w:proofErr w:type="spellStart"/>
      <w:r>
        <w:rPr>
          <w:rFonts w:ascii="Cambria" w:eastAsia="Cambria" w:hAnsi="Cambria" w:cs="Cambria"/>
          <w:b/>
          <w:color w:val="000000"/>
          <w:sz w:val="24"/>
          <w:szCs w:val="24"/>
        </w:rPr>
        <w:t>Potroom</w:t>
      </w:r>
      <w:proofErr w:type="spellEnd"/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Tools</w:t>
      </w:r>
    </w:p>
    <w:p w:rsidR="00DB6227" w:rsidRDefault="00A906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Millivolt Probe meter</w:t>
      </w:r>
    </w:p>
    <w:p w:rsidR="00DB6227" w:rsidRDefault="00A906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Pot operation controlling units (PCU/HMI)</w:t>
      </w:r>
    </w:p>
    <w:p w:rsidR="00DB6227" w:rsidRPr="00E86B29" w:rsidRDefault="00E86B29">
      <w:pPr>
        <w:spacing w:after="0"/>
        <w:rPr>
          <w:rFonts w:ascii="Cambria" w:hAnsi="Cambria" w:cs="Cambria"/>
          <w:b/>
          <w:i/>
          <w:color w:val="4F81BD" w:themeColor="accent1"/>
          <w:sz w:val="28"/>
          <w:szCs w:val="28"/>
        </w:rPr>
      </w:pPr>
      <w:r>
        <w:rPr>
          <w:rFonts w:ascii="Cambria" w:eastAsia="Cambria" w:hAnsi="Cambria" w:cs="Cambria"/>
          <w:b/>
          <w:i/>
          <w:color w:val="4F81BD" w:themeColor="accent1"/>
          <w:sz w:val="28"/>
          <w:szCs w:val="28"/>
        </w:rPr>
        <w:lastRenderedPageBreak/>
        <w:t>PROFESSIONAL EXPERIENCE</w:t>
      </w:r>
    </w:p>
    <w:p w:rsidR="00DB6227" w:rsidRPr="00D314C3" w:rsidRDefault="00D314C3">
      <w:pPr>
        <w:spacing w:after="0"/>
        <w:rPr>
          <w:rFonts w:ascii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Injection Machine </w:t>
      </w:r>
      <w:r>
        <w:rPr>
          <w:rFonts w:ascii="Cambria" w:hAnsi="Cambria" w:cs="Cambria" w:hint="eastAsia"/>
          <w:b/>
          <w:sz w:val="24"/>
          <w:szCs w:val="24"/>
        </w:rPr>
        <w:t>Operator</w:t>
      </w:r>
    </w:p>
    <w:p w:rsidR="00DB6227" w:rsidRDefault="00A906AE">
      <w:pPr>
        <w:spacing w:after="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b/>
          <w:sz w:val="24"/>
          <w:szCs w:val="24"/>
        </w:rPr>
        <w:t>at</w:t>
      </w:r>
      <w:proofErr w:type="gramEnd"/>
      <w:r>
        <w:rPr>
          <w:rFonts w:ascii="Cambria" w:eastAsia="Cambria" w:hAnsi="Cambria" w:cs="Cambria"/>
          <w:b/>
          <w:sz w:val="24"/>
          <w:szCs w:val="24"/>
        </w:rPr>
        <w:t xml:space="preserve"> TOHRITSU TECHNOLOGY ASIA CEBU, INC. (Philippines)</w:t>
      </w:r>
      <w:r>
        <w:rPr>
          <w:rFonts w:ascii="Cambria" w:eastAsia="Cambria" w:hAnsi="Cambria" w:cs="Cambria"/>
          <w:b/>
          <w:sz w:val="24"/>
          <w:szCs w:val="24"/>
        </w:rPr>
        <w:br/>
        <w:t>July 2007- December 2010</w:t>
      </w:r>
      <w:r>
        <w:rPr>
          <w:rFonts w:ascii="Cambria" w:eastAsia="Cambria" w:hAnsi="Cambria" w:cs="Cambria"/>
          <w:b/>
          <w:sz w:val="24"/>
          <w:szCs w:val="24"/>
        </w:rPr>
        <w:br/>
      </w:r>
    </w:p>
    <w:p w:rsidR="00DB6227" w:rsidRPr="00E86B29" w:rsidRDefault="00E86B29">
      <w:pPr>
        <w:rPr>
          <w:rFonts w:ascii="Cambria" w:hAnsi="Cambria" w:cs="Cambria"/>
          <w:b/>
          <w:i/>
          <w:color w:val="4F81BD" w:themeColor="accent1"/>
          <w:sz w:val="28"/>
          <w:szCs w:val="28"/>
        </w:rPr>
      </w:pPr>
      <w:r>
        <w:rPr>
          <w:rFonts w:ascii="Cambria" w:eastAsia="Cambria" w:hAnsi="Cambria" w:cs="Cambria"/>
          <w:b/>
          <w:i/>
          <w:color w:val="4F81BD" w:themeColor="accent1"/>
          <w:sz w:val="28"/>
          <w:szCs w:val="28"/>
        </w:rPr>
        <w:t>DUTIES AND RESPONSIBILITIES</w:t>
      </w:r>
    </w:p>
    <w:p w:rsidR="00DB6227" w:rsidRDefault="00A906AE">
      <w:pPr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Set up and operates Injection-Molding Machines to cast products from Thermoplastic Materials: Install dies on machine, according to work order specifications, using clamps, bolts, hand tools, and overhead crane.</w:t>
      </w:r>
    </w:p>
    <w:p w:rsidR="00DB6227" w:rsidRDefault="00A906AE">
      <w:pPr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Sets machine controls, regulating molding temperature, volume of plastic, molding pressure and time, according to knowledge of plastics and molding procedures.</w:t>
      </w:r>
    </w:p>
    <w:p w:rsidR="00DB6227" w:rsidRDefault="00A906AE">
      <w:pPr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Dumps premixed plastic powers or pellets into hopper, and starts machine.</w:t>
      </w:r>
    </w:p>
    <w:p w:rsidR="00DB6227" w:rsidRDefault="00A906AE">
      <w:pPr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Pulls lever to close dies and inject plastic into dies to cast part.</w:t>
      </w:r>
    </w:p>
    <w:p w:rsidR="00DB6227" w:rsidRDefault="00A906AE">
      <w:pPr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Removes finished product from dies, using hand tools.</w:t>
      </w:r>
    </w:p>
    <w:p w:rsidR="00DB6227" w:rsidRDefault="00A906AE">
      <w:pPr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Trims excess material from part, using knife.</w:t>
      </w:r>
    </w:p>
    <w:p w:rsidR="00DB6227" w:rsidRDefault="00A906AE">
      <w:pPr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Mixes thermoplastic materials and coloring pigments in mixing machine, according to formula.</w:t>
      </w:r>
    </w:p>
    <w:p w:rsidR="00DB6227" w:rsidRDefault="00A906AE">
      <w:pPr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Maintains basic standard automation operation procedure.</w:t>
      </w:r>
    </w:p>
    <w:p w:rsidR="00DB6227" w:rsidRDefault="00A906AE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Maintains high standard of product/output of the machine</w:t>
      </w:r>
    </w:p>
    <w:p w:rsidR="00DB6227" w:rsidRDefault="00DB6227">
      <w:pPr>
        <w:rPr>
          <w:rFonts w:ascii="Cambria" w:eastAsia="Cambria" w:hAnsi="Cambria" w:cs="Cambria"/>
          <w:b/>
          <w:sz w:val="24"/>
          <w:szCs w:val="24"/>
        </w:rPr>
      </w:pPr>
    </w:p>
    <w:p w:rsidR="00DB6227" w:rsidRDefault="00DB6227">
      <w:pPr>
        <w:rPr>
          <w:rFonts w:ascii="Cambria" w:eastAsia="Cambria" w:hAnsi="Cambria" w:cs="Cambria"/>
          <w:b/>
          <w:sz w:val="24"/>
          <w:szCs w:val="24"/>
          <w:u w:val="single"/>
        </w:rPr>
      </w:pPr>
    </w:p>
    <w:sectPr w:rsidR="00DB622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273" w:rsidRDefault="00744273" w:rsidP="00BA0F8C">
      <w:pPr>
        <w:spacing w:after="0" w:line="240" w:lineRule="auto"/>
      </w:pPr>
      <w:r>
        <w:separator/>
      </w:r>
    </w:p>
  </w:endnote>
  <w:endnote w:type="continuationSeparator" w:id="0">
    <w:p w:rsidR="00744273" w:rsidRDefault="00744273" w:rsidP="00BA0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273" w:rsidRDefault="00744273" w:rsidP="00BA0F8C">
      <w:pPr>
        <w:spacing w:after="0" w:line="240" w:lineRule="auto"/>
      </w:pPr>
      <w:r>
        <w:separator/>
      </w:r>
    </w:p>
  </w:footnote>
  <w:footnote w:type="continuationSeparator" w:id="0">
    <w:p w:rsidR="00744273" w:rsidRDefault="00744273" w:rsidP="00BA0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63990"/>
    <w:multiLevelType w:val="multilevel"/>
    <w:tmpl w:val="0EE824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1EA330B"/>
    <w:multiLevelType w:val="multilevel"/>
    <w:tmpl w:val="DA1AD3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B6227"/>
    <w:rsid w:val="00105E55"/>
    <w:rsid w:val="002572B0"/>
    <w:rsid w:val="00263CA6"/>
    <w:rsid w:val="00342456"/>
    <w:rsid w:val="005038A4"/>
    <w:rsid w:val="00744273"/>
    <w:rsid w:val="007A3084"/>
    <w:rsid w:val="008D03C8"/>
    <w:rsid w:val="00A906AE"/>
    <w:rsid w:val="00B92911"/>
    <w:rsid w:val="00BA0F8C"/>
    <w:rsid w:val="00BE0B2D"/>
    <w:rsid w:val="00D314C3"/>
    <w:rsid w:val="00DB6227"/>
    <w:rsid w:val="00E8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BA0F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0F8C"/>
  </w:style>
  <w:style w:type="paragraph" w:styleId="a7">
    <w:name w:val="footer"/>
    <w:basedOn w:val="a"/>
    <w:link w:val="a8"/>
    <w:uiPriority w:val="99"/>
    <w:unhideWhenUsed/>
    <w:rsid w:val="00BA0F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0F8C"/>
  </w:style>
  <w:style w:type="paragraph" w:styleId="a9">
    <w:name w:val="Balloon Text"/>
    <w:basedOn w:val="a"/>
    <w:link w:val="aa"/>
    <w:uiPriority w:val="99"/>
    <w:semiHidden/>
    <w:unhideWhenUsed/>
    <w:rsid w:val="00D314C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314C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D314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BA0F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0F8C"/>
  </w:style>
  <w:style w:type="paragraph" w:styleId="a7">
    <w:name w:val="footer"/>
    <w:basedOn w:val="a"/>
    <w:link w:val="a8"/>
    <w:uiPriority w:val="99"/>
    <w:unhideWhenUsed/>
    <w:rsid w:val="00BA0F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0F8C"/>
  </w:style>
  <w:style w:type="paragraph" w:styleId="a9">
    <w:name w:val="Balloon Text"/>
    <w:basedOn w:val="a"/>
    <w:link w:val="aa"/>
    <w:uiPriority w:val="99"/>
    <w:semiHidden/>
    <w:unhideWhenUsed/>
    <w:rsid w:val="00D314C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314C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D314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apafroilan08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AE291-EEA6-42BE-839A-957F6A72C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ismail - [2010]</cp:lastModifiedBy>
  <cp:revision>2</cp:revision>
  <dcterms:created xsi:type="dcterms:W3CDTF">2021-02-18T11:33:00Z</dcterms:created>
  <dcterms:modified xsi:type="dcterms:W3CDTF">2021-02-18T11:33:00Z</dcterms:modified>
</cp:coreProperties>
</file>