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56D5" w:rsidRPr="00E3105B" w:rsidRDefault="004E4B8E">
      <w:pPr>
        <w:pStyle w:val="ContactInfo"/>
        <w:rPr>
          <w:rFonts w:ascii="Times New Roman" w:hAnsi="Times New Roman" w:cs="Times New Roman"/>
          <w:sz w:val="22"/>
          <w:szCs w:val="22"/>
        </w:rPr>
      </w:pPr>
      <w:r w:rsidRPr="00E3105B">
        <w:rPr>
          <w:rFonts w:ascii="Times New Roman" w:hAnsi="Times New Roman" w:cs="Times New Roman"/>
          <w:sz w:val="22"/>
          <w:szCs w:val="22"/>
        </w:rPr>
        <w:t>#3 Eliseo St. Concepcion Subd</w:t>
      </w:r>
      <w:r w:rsidR="00E3105B" w:rsidRPr="00E3105B">
        <w:rPr>
          <w:rFonts w:ascii="Times New Roman" w:hAnsi="Times New Roman" w:cs="Times New Roman"/>
          <w:sz w:val="22"/>
          <w:szCs w:val="22"/>
        </w:rPr>
        <w:t>ivision Marulas</w:t>
      </w:r>
    </w:p>
    <w:p w:rsidR="00BA56D5" w:rsidRPr="00E3105B" w:rsidRDefault="004E4B8E">
      <w:pPr>
        <w:pStyle w:val="ContactInfo"/>
        <w:rPr>
          <w:rFonts w:ascii="Times New Roman" w:hAnsi="Times New Roman" w:cs="Times New Roman"/>
          <w:sz w:val="22"/>
          <w:szCs w:val="22"/>
        </w:rPr>
      </w:pPr>
      <w:r w:rsidRPr="00E3105B">
        <w:rPr>
          <w:rFonts w:ascii="Times New Roman" w:hAnsi="Times New Roman" w:cs="Times New Roman"/>
          <w:sz w:val="22"/>
          <w:szCs w:val="22"/>
        </w:rPr>
        <w:t>Valenzuela City 1440</w:t>
      </w:r>
    </w:p>
    <w:p w:rsidR="00BA56D5" w:rsidRPr="00E3105B" w:rsidRDefault="004E4B8E">
      <w:pPr>
        <w:pStyle w:val="ContactInfo"/>
        <w:rPr>
          <w:rFonts w:ascii="Times New Roman" w:hAnsi="Times New Roman" w:cs="Times New Roman"/>
          <w:sz w:val="22"/>
          <w:szCs w:val="22"/>
        </w:rPr>
      </w:pPr>
      <w:r w:rsidRPr="00E3105B">
        <w:rPr>
          <w:rFonts w:ascii="Times New Roman" w:hAnsi="Times New Roman" w:cs="Times New Roman"/>
          <w:sz w:val="22"/>
          <w:szCs w:val="22"/>
        </w:rPr>
        <w:t xml:space="preserve">09217726927 </w:t>
      </w:r>
    </w:p>
    <w:p w:rsidR="00BA56D5" w:rsidRPr="00E3105B" w:rsidRDefault="004E4B8E">
      <w:pPr>
        <w:pStyle w:val="ContactInfo"/>
        <w:rPr>
          <w:rStyle w:val="Emphasis"/>
          <w:rFonts w:ascii="Times New Roman" w:hAnsi="Times New Roman" w:cs="Times New Roman"/>
          <w:sz w:val="22"/>
          <w:szCs w:val="22"/>
        </w:rPr>
      </w:pPr>
      <w:r w:rsidRPr="00E3105B">
        <w:rPr>
          <w:rStyle w:val="Emphasis"/>
          <w:rFonts w:ascii="Times New Roman" w:hAnsi="Times New Roman" w:cs="Times New Roman"/>
          <w:sz w:val="22"/>
          <w:szCs w:val="22"/>
        </w:rPr>
        <w:t>zjbugnot@gmail.com</w:t>
      </w:r>
    </w:p>
    <w:p w:rsidR="00BA56D5" w:rsidRPr="00E3105B" w:rsidRDefault="004E4B8E">
      <w:pPr>
        <w:pStyle w:val="Name"/>
        <w:rPr>
          <w:rFonts w:ascii="Times New Roman" w:hAnsi="Times New Roman" w:cs="Times New Roman"/>
          <w:sz w:val="36"/>
          <w:szCs w:val="36"/>
        </w:rPr>
      </w:pPr>
      <w:r w:rsidRPr="00E3105B">
        <w:rPr>
          <w:rFonts w:ascii="Times New Roman" w:hAnsi="Times New Roman" w:cs="Times New Roman"/>
          <w:sz w:val="36"/>
          <w:szCs w:val="36"/>
        </w:rPr>
        <w:t>zyra Joy bugnot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778"/>
        <w:gridCol w:w="472"/>
        <w:gridCol w:w="7830"/>
      </w:tblGrid>
      <w:tr w:rsidR="00BA56D5" w:rsidTr="000766D2">
        <w:tc>
          <w:tcPr>
            <w:tcW w:w="1778" w:type="dxa"/>
            <w:tcBorders>
              <w:bottom w:val="single" w:sz="4" w:space="0" w:color="418AB3" w:themeColor="accent1"/>
            </w:tcBorders>
          </w:tcPr>
          <w:p w:rsidR="00BA56D5" w:rsidRPr="00E3105B" w:rsidRDefault="00F9095C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 w:rsidRPr="00E3105B">
              <w:rPr>
                <w:rFonts w:ascii="Times New Roman" w:hAnsi="Times New Roman" w:cs="Times New Roman"/>
                <w:sz w:val="22"/>
                <w:szCs w:val="22"/>
              </w:rPr>
              <w:t xml:space="preserve">professional </w:t>
            </w:r>
            <w:r w:rsidR="004E4B8E" w:rsidRPr="00E3105B">
              <w:rPr>
                <w:rFonts w:ascii="Times New Roman" w:hAnsi="Times New Roman" w:cs="Times New Roman"/>
                <w:sz w:val="22"/>
                <w:szCs w:val="22"/>
              </w:rPr>
              <w:t>summary</w:t>
            </w:r>
          </w:p>
        </w:tc>
        <w:tc>
          <w:tcPr>
            <w:tcW w:w="472" w:type="dxa"/>
            <w:tcBorders>
              <w:bottom w:val="single" w:sz="4" w:space="0" w:color="418AB3" w:themeColor="accent1"/>
            </w:tcBorders>
          </w:tcPr>
          <w:p w:rsidR="00BA56D5" w:rsidRPr="00E3105B" w:rsidRDefault="00BA56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0" w:type="dxa"/>
            <w:tcBorders>
              <w:bottom w:val="single" w:sz="4" w:space="0" w:color="418AB3" w:themeColor="accent1"/>
            </w:tcBorders>
          </w:tcPr>
          <w:p w:rsidR="00BA56D5" w:rsidRPr="00E3105B" w:rsidRDefault="004E4B8E" w:rsidP="004E4B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105B">
              <w:rPr>
                <w:rFonts w:ascii="Times New Roman" w:hAnsi="Times New Roman" w:cs="Times New Roman"/>
                <w:sz w:val="22"/>
                <w:szCs w:val="22"/>
              </w:rPr>
              <w:t>Cust</w:t>
            </w:r>
            <w:r w:rsidR="00141CBB">
              <w:rPr>
                <w:rFonts w:ascii="Times New Roman" w:hAnsi="Times New Roman" w:cs="Times New Roman"/>
                <w:sz w:val="22"/>
                <w:szCs w:val="22"/>
              </w:rPr>
              <w:t>omer-oriented Wait staff with 15</w:t>
            </w:r>
            <w:r w:rsidRPr="00E3105B">
              <w:rPr>
                <w:rFonts w:ascii="Times New Roman" w:hAnsi="Times New Roman" w:cs="Times New Roman"/>
                <w:sz w:val="22"/>
                <w:szCs w:val="22"/>
              </w:rPr>
              <w:t xml:space="preserve"> years of success creating memorable dining experiences for patrons.</w:t>
            </w:r>
            <w:r w:rsidR="00F9095C" w:rsidRPr="00E3105B">
              <w:rPr>
                <w:rFonts w:ascii="Times New Roman" w:hAnsi="Times New Roman" w:cs="Times New Roman"/>
                <w:sz w:val="22"/>
                <w:szCs w:val="22"/>
              </w:rPr>
              <w:t xml:space="preserve"> Talented at cheerfully recommending selections, taking orders and fulfilling requests exactly as asked. Enhanced customer satisfaction 100% by maintaining upbeat attitude, quickly attending to guests and upselling.</w:t>
            </w:r>
          </w:p>
        </w:tc>
      </w:tr>
      <w:tr w:rsidR="00BA56D5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Pr="00E3105B" w:rsidRDefault="008F701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 w:rsidRPr="00E3105B">
              <w:rPr>
                <w:rFonts w:ascii="Times New Roman" w:hAnsi="Times New Roman" w:cs="Times New Roman"/>
                <w:sz w:val="22"/>
                <w:szCs w:val="22"/>
              </w:rPr>
              <w:t>Professional Achievements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Pr="00E3105B" w:rsidRDefault="00BA56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595959" w:themeColor="text1" w:themeTint="A6"/>
                <w:sz w:val="22"/>
                <w:szCs w:val="22"/>
                <w14:ligatures w14:val="none"/>
              </w:rPr>
              <w:id w:val="970869414"/>
              <w15:repeatingSection/>
            </w:sdtPr>
            <w:sdtEndPr/>
            <w:sdtConten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1211531560"/>
                  <w:placeholder>
                    <w:docPart w:val="C833ADF7D1D2411FB23E10E0A8549AEE"/>
                  </w:placeholder>
                  <w15:repeatingSectionItem/>
                </w:sdtPr>
                <w:sdtEndPr/>
                <w:sdtContent>
                  <w:p w:rsidR="00BA56D5" w:rsidRPr="00E3105B" w:rsidRDefault="00F9095C">
                    <w:pPr>
                      <w:pStyle w:val="Heading2"/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>nominee as employee of the month (February 2016)</w:t>
                    </w:r>
                  </w:p>
                  <w:p w:rsidR="00BA56D5" w:rsidRPr="00E3105B" w:rsidRDefault="00EE7B71">
                    <w:pPr>
                      <w:pStyle w:val="ResumeText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1384910237"/>
                  <w:placeholder>
                    <w:docPart w:val="C833ADF7D1D2411FB23E10E0A8549AEE"/>
                  </w:placeholder>
                  <w15:repeatingSectionItem/>
                </w:sdtPr>
                <w:sdtEndPr/>
                <w:sdtContent>
                  <w:p w:rsidR="00BA56D5" w:rsidRPr="00E3105B" w:rsidRDefault="00F9095C" w:rsidP="00F9095C">
                    <w:pPr>
                      <w:pStyle w:val="Heading2"/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>bar winner in the dining room (september 2019)</w:t>
                    </w:r>
                  </w:p>
                  <w:p w:rsidR="00BA56D5" w:rsidRPr="00E3105B" w:rsidRDefault="00EE7B71">
                    <w:pPr>
                      <w:pStyle w:val="ResumeText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-1240024091"/>
                  <w:placeholder>
                    <w:docPart w:val="C833ADF7D1D2411FB23E10E0A8549AEE"/>
                  </w:placeholder>
                  <w15:repeatingSectionItem/>
                </w:sdtPr>
                <w:sdtEndPr/>
                <w:sdtContent>
                  <w:p w:rsidR="00BA56D5" w:rsidRPr="00E3105B" w:rsidRDefault="00F9095C">
                    <w:pPr>
                      <w:pStyle w:val="Heading2"/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>nomine</w:t>
                    </w:r>
                    <w:r w:rsidR="000B2BB9" w:rsidRPr="00E3105B"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>e as employee of the month (october</w:t>
                    </w:r>
                    <w:r w:rsidRPr="00E3105B"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>2019)</w:t>
                    </w:r>
                  </w:p>
                  <w:p w:rsidR="00BA56D5" w:rsidRPr="00E3105B" w:rsidRDefault="00EE7B71">
                    <w:pPr>
                      <w:pStyle w:val="ResumeText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sdtContent>
              </w:sdt>
            </w:sdtContent>
          </w:sdt>
        </w:tc>
      </w:tr>
      <w:tr w:rsidR="00BA56D5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Pr="00E3105B" w:rsidRDefault="008F701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 w:rsidRPr="00E3105B">
              <w:rPr>
                <w:rFonts w:ascii="Times New Roman" w:hAnsi="Times New Roman" w:cs="Times New Roman"/>
                <w:sz w:val="22"/>
                <w:szCs w:val="22"/>
              </w:rPr>
              <w:t>Skills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Pr="00E3105B" w:rsidRDefault="00BA56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1116827610"/>
              <w15:repeatingSection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22"/>
                    <w:szCs w:val="22"/>
                  </w:rPr>
                  <w:id w:val="-2006429974"/>
                  <w:placeholder>
                    <w:docPart w:val="9D7F78DFA95D4EBC83AEE3408BFCB834"/>
                  </w:placeholder>
                  <w15:repeatingSectionItem/>
                </w:sdtPr>
                <w:sdtEndPr/>
                <w:sdtContent>
                  <w:p w:rsidR="00BA56D5" w:rsidRPr="00E3105B" w:rsidRDefault="00F9095C">
                    <w:pPr>
                      <w:pStyle w:val="ResumeText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Dining customer service</w:t>
                    </w: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sz w:val="22"/>
                    <w:szCs w:val="22"/>
                  </w:rPr>
                  <w:id w:val="664589972"/>
                  <w:placeholder>
                    <w:docPart w:val="9D7F78DFA95D4EBC83AEE3408BFCB834"/>
                  </w:placeholder>
                  <w15:repeatingSectionItem/>
                </w:sdtPr>
                <w:sdtEndPr/>
                <w:sdtContent>
                  <w:p w:rsidR="00BA56D5" w:rsidRPr="00E3105B" w:rsidRDefault="000B2BB9">
                    <w:pPr>
                      <w:pStyle w:val="ResumeText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Service-oriented mindset</w:t>
                    </w: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sz w:val="22"/>
                    <w:szCs w:val="22"/>
                  </w:rPr>
                  <w:id w:val="1641603760"/>
                  <w:placeholder>
                    <w:docPart w:val="9D7F78DFA95D4EBC83AEE3408BFCB834"/>
                  </w:placeholder>
                  <w15:repeatingSectionItem/>
                </w:sdtPr>
                <w:sdtEndPr/>
                <w:sdtContent>
                  <w:p w:rsidR="00BA56D5" w:rsidRPr="00E3105B" w:rsidRDefault="000B2BB9">
                    <w:pPr>
                      <w:pStyle w:val="ResumeText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Upselling techniques</w:t>
                    </w: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sz w:val="22"/>
                    <w:szCs w:val="22"/>
                  </w:rPr>
                  <w:id w:val="969394295"/>
                  <w:placeholder>
                    <w:docPart w:val="9D7F78DFA95D4EBC83AEE3408BFCB834"/>
                  </w:placeholder>
                  <w15:repeatingSectionItem/>
                </w:sdtPr>
                <w:sdtEndPr/>
                <w:sdtContent>
                  <w:p w:rsidR="000B2BB9" w:rsidRPr="00E3105B" w:rsidRDefault="000B2BB9" w:rsidP="000B2BB9">
                    <w:pPr>
                      <w:pStyle w:val="ResumeText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Communication skills</w:t>
                    </w: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sz w:val="22"/>
                    <w:szCs w:val="22"/>
                  </w:rPr>
                  <w:id w:val="369041882"/>
                  <w:placeholder>
                    <w:docPart w:val="B00CA17FD6494F55B6E601E1819917A1"/>
                  </w:placeholder>
                  <w15:repeatingSectionItem/>
                </w:sdtPr>
                <w:sdtEndPr/>
                <w:sdtContent>
                  <w:p w:rsidR="000B2BB9" w:rsidRPr="00E3105B" w:rsidRDefault="000B2BB9" w:rsidP="000B2BB9">
                    <w:pPr>
                      <w:pStyle w:val="ResumeText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Computer literate</w:t>
                    </w: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sz w:val="22"/>
                    <w:szCs w:val="22"/>
                  </w:rPr>
                  <w:id w:val="1483041461"/>
                  <w:placeholder>
                    <w:docPart w:val="D8367B3323CB44E08D50AE03676B42A2"/>
                  </w:placeholder>
                  <w15:repeatingSectionItem/>
                </w:sdtPr>
                <w:sdtEndPr/>
                <w:sdtContent>
                  <w:p w:rsidR="000B2BB9" w:rsidRPr="00E3105B" w:rsidRDefault="000B2BB9" w:rsidP="000B2BB9">
                    <w:pPr>
                      <w:pStyle w:val="ResumeText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Point-of-sale system operation</w:t>
                    </w: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sz w:val="22"/>
                    <w:szCs w:val="22"/>
                  </w:rPr>
                  <w:id w:val="1844813047"/>
                  <w:placeholder>
                    <w:docPart w:val="CD674D6935C44FE487C3246B7F05FB0D"/>
                  </w:placeholder>
                  <w15:repeatingSectionItem/>
                </w:sdtPr>
                <w:sdtEndPr/>
                <w:sdtContent>
                  <w:p w:rsidR="00BA56D5" w:rsidRPr="00E3105B" w:rsidRDefault="000B2BB9" w:rsidP="000B2BB9">
                    <w:pPr>
                      <w:pStyle w:val="ResumeText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Compliance standards</w:t>
                    </w:r>
                  </w:p>
                </w:sdtContent>
              </w:sdt>
            </w:sdtContent>
          </w:sdt>
        </w:tc>
      </w:tr>
      <w:tr w:rsidR="00BA56D5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Pr="00E3105B" w:rsidRDefault="008F701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 w:rsidRPr="00E3105B">
              <w:rPr>
                <w:rFonts w:ascii="Times New Roman" w:hAnsi="Times New Roman" w:cs="Times New Roman"/>
                <w:sz w:val="22"/>
                <w:szCs w:val="22"/>
              </w:rPr>
              <w:t>Work History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Pr="00E3105B" w:rsidRDefault="00BA56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595959" w:themeColor="text1" w:themeTint="A6"/>
                <w:sz w:val="22"/>
                <w:szCs w:val="22"/>
                <w14:ligatures w14:val="none"/>
              </w:rPr>
              <w:id w:val="302434271"/>
              <w15:repeatingSection/>
            </w:sdtPr>
            <w:sdtEndPr/>
            <w:sdtConten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830493898"/>
                  <w:placeholder>
                    <w:docPart w:val="AB013607590F4A4186613CB4757609D3"/>
                  </w:placeholder>
                  <w15:repeatingSectionItem/>
                </w:sdtPr>
                <w:sdtEndPr/>
                <w:sdtContent>
                  <w:p w:rsidR="00BA56D5" w:rsidRPr="00E3105B" w:rsidRDefault="000B2BB9">
                    <w:pPr>
                      <w:pStyle w:val="Heading2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team headwaitress, carnival cruiseline – miami, florida u.s.a</w:t>
                    </w:r>
                  </w:p>
                  <w:p w:rsidR="000B2BB9" w:rsidRPr="00E3105B" w:rsidRDefault="000B2BB9" w:rsidP="000B2BB9">
                    <w:pPr>
                      <w:pStyle w:val="ResumeText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Sept 2015 – </w:t>
                    </w:r>
                    <w:r w:rsidR="00FD26B9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2020</w:t>
                    </w:r>
                  </w:p>
                  <w:p w:rsidR="000B2BB9" w:rsidRPr="00E3105B" w:rsidRDefault="000B2BB9" w:rsidP="000B2BB9">
                    <w:pPr>
                      <w:pStyle w:val="ResumeText"/>
                      <w:numPr>
                        <w:ilvl w:val="0"/>
                        <w:numId w:val="1"/>
                      </w:num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Upheld high standards of professionalism when dealing with customer issues, supporting serving staff and waiting on tables.</w:t>
                    </w:r>
                  </w:p>
                  <w:p w:rsidR="000B2BB9" w:rsidRPr="00E3105B" w:rsidRDefault="000B2BB9" w:rsidP="000B2BB9">
                    <w:pPr>
                      <w:pStyle w:val="ResumeText"/>
                      <w:numPr>
                        <w:ilvl w:val="0"/>
                        <w:numId w:val="1"/>
                      </w:num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Assigned work tasks and coordinated activities of dining room personnel to deliver prompt, courteous service to patrons.</w:t>
                    </w:r>
                  </w:p>
                  <w:p w:rsidR="00BA56D5" w:rsidRPr="00E3105B" w:rsidRDefault="000B2BB9" w:rsidP="000B2BB9">
                    <w:pPr>
                      <w:pStyle w:val="ResumeText"/>
                      <w:numPr>
                        <w:ilvl w:val="0"/>
                        <w:numId w:val="1"/>
                      </w:num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lastRenderedPageBreak/>
                      <w:t>Maintained kn</w:t>
                    </w:r>
                    <w:r w:rsidR="00655378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owledge of current menu items, </w:t>
                    </w: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garnishes, ingredients and preparation methods.</w:t>
                    </w:r>
                  </w:p>
                </w:sdtContent>
              </w:sd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1265197789"/>
                  <w:placeholder>
                    <w:docPart w:val="AB013607590F4A4186613CB4757609D3"/>
                  </w:placeholder>
                  <w15:repeatingSectionItem/>
                </w:sdtPr>
                <w:sdtEndPr/>
                <w:sdtContent>
                  <w:p w:rsidR="00BA56D5" w:rsidRPr="00E3105B" w:rsidRDefault="000B2BB9">
                    <w:pPr>
                      <w:pStyle w:val="Heading2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Captain waitress, al ghassan l</w:t>
                    </w:r>
                    <w:r w:rsidR="00195CC0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.</w:t>
                    </w: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l</w:t>
                    </w:r>
                    <w:r w:rsidR="00195CC0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.</w:t>
                    </w: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c – dubai, U.a.E</w:t>
                    </w:r>
                  </w:p>
                  <w:p w:rsidR="000B2BB9" w:rsidRPr="00E3105B" w:rsidRDefault="000B2BB9">
                    <w:pPr>
                      <w:pStyle w:val="ResumeText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Sept 2009 - August 2014</w:t>
                    </w:r>
                  </w:p>
                  <w:p w:rsidR="000B2BB9" w:rsidRPr="00E3105B" w:rsidRDefault="000B2BB9" w:rsidP="000B2BB9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Completed restaurant opening and closing functions that included POS report generation.</w:t>
                    </w:r>
                  </w:p>
                  <w:p w:rsidR="00BA56D5" w:rsidRPr="00E3105B" w:rsidRDefault="000B2BB9" w:rsidP="000B2BB9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Coordinated food service operations between kitchen staff and dining room servers.</w:t>
                    </w:r>
                  </w:p>
                </w:sdtContent>
              </w:sd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-1552451659"/>
                  <w:placeholder>
                    <w:docPart w:val="AB013607590F4A4186613CB4757609D3"/>
                  </w:placeholder>
                  <w15:repeatingSectionItem/>
                </w:sdtPr>
                <w:sdtEndPr/>
                <w:sdtContent>
                  <w:p w:rsidR="000B2BB9" w:rsidRPr="00E3105B" w:rsidRDefault="000B2BB9" w:rsidP="000B2BB9">
                    <w:pPr>
                      <w:pStyle w:val="Heading2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receptionist, golden reef food services, quezon city, philippines</w:t>
                    </w:r>
                  </w:p>
                  <w:p w:rsidR="000B2BB9" w:rsidRPr="00E3105B" w:rsidRDefault="000B2BB9" w:rsidP="000B2BB9"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April 2004 – August 2009</w:t>
                    </w:r>
                  </w:p>
                  <w:p w:rsidR="000B2BB9" w:rsidRPr="00E3105B" w:rsidRDefault="000B2BB9" w:rsidP="000B2BB9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Took reservations by phone and walk in, keeping scheduling demands and kitchen output in-time to avoid overbooking.</w:t>
                    </w:r>
                  </w:p>
                  <w:p w:rsidR="000B2BB9" w:rsidRPr="00E3105B" w:rsidRDefault="000B2BB9" w:rsidP="000B2BB9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Supported servers, food runners and bussers with keeping dining area ready for every guests</w:t>
                    </w:r>
                  </w:p>
                  <w:p w:rsidR="00BA56D5" w:rsidRPr="00E3105B" w:rsidRDefault="000B2BB9" w:rsidP="000B2BB9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Assisted in preparing dining room for special upcoming functions, including decorating and generating and printing out special group menus using Microsoft</w:t>
                    </w:r>
                    <w:r w:rsid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Office</w:t>
                    </w:r>
                  </w:p>
                </w:sdtContent>
              </w:sdt>
            </w:sdtContent>
          </w:sdt>
        </w:tc>
      </w:tr>
      <w:tr w:rsidR="00BA56D5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Pr="00E3105B" w:rsidRDefault="008F701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 w:rsidRPr="00E310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Education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:rsidR="00BA56D5" w:rsidRPr="00E3105B" w:rsidRDefault="00BA56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595959" w:themeColor="text1" w:themeTint="A6"/>
                <w:sz w:val="22"/>
                <w:szCs w:val="22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-1126388115"/>
                  <w:placeholder>
                    <w:docPart w:val="AB013607590F4A4186613CB4757609D3"/>
                  </w:placeholder>
                  <w15:repeatingSectionItem/>
                </w:sdtPr>
                <w:sdtEndPr/>
                <w:sdtContent>
                  <w:p w:rsidR="00BA56D5" w:rsidRPr="00E3105B" w:rsidRDefault="000B2BB9">
                    <w:pPr>
                      <w:pStyle w:val="Heading2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bulacan state university </w:t>
                    </w:r>
                    <w:r w:rsidRPr="00E3105B">
                      <w:rPr>
                        <w:rFonts w:ascii="Times New Roman" w:hAnsi="Times New Roman" w:cs="Times New Roman"/>
                        <w:b w:val="0"/>
                        <w:i/>
                        <w:sz w:val="22"/>
                        <w:szCs w:val="22"/>
                      </w:rPr>
                      <w:t>(undergraduate)</w:t>
                    </w:r>
                  </w:p>
                  <w:p w:rsidR="003A0AF7" w:rsidRPr="003A0AF7" w:rsidRDefault="000B2BB9" w:rsidP="003A0AF7"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Bachelor of Science in Hotel and Restaurant Management (2003)</w:t>
                    </w:r>
                  </w:p>
                </w:sdtContent>
              </w:sd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15437142"/>
                  <w:placeholder>
                    <w:docPart w:val="C43876A28AB349A09D6F81AC10DE9FB3"/>
                  </w:placeholder>
                  <w15:repeatingSectionItem/>
                </w:sdtPr>
                <w:sdtEndPr/>
                <w:sdtContent>
                  <w:p w:rsidR="003A0AF7" w:rsidRDefault="003A0AF7" w:rsidP="003A0AF7">
                    <w:pPr>
                      <w:pStyle w:val="Heading2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assumpta academy (2002</w:t>
                    </w: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)</w:t>
                    </w:r>
                  </w:p>
                  <w:p w:rsidR="00BA56D5" w:rsidRPr="003A0AF7" w:rsidRDefault="003A0AF7" w:rsidP="003A0AF7">
                    <w:r>
                      <w:t>High School Diploma</w:t>
                    </w:r>
                  </w:p>
                </w:sdtContent>
              </w:sdt>
            </w:sdtContent>
          </w:sdt>
        </w:tc>
      </w:tr>
      <w:tr w:rsidR="00BA56D5" w:rsidTr="000766D2">
        <w:tc>
          <w:tcPr>
            <w:tcW w:w="1778" w:type="dxa"/>
            <w:tcBorders>
              <w:top w:val="single" w:sz="4" w:space="0" w:color="418AB3" w:themeColor="accent1"/>
              <w:bottom w:val="nil"/>
            </w:tcBorders>
          </w:tcPr>
          <w:p w:rsidR="00BA56D5" w:rsidRPr="00E3105B" w:rsidRDefault="008F701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 w:rsidRPr="00E3105B">
              <w:rPr>
                <w:rFonts w:ascii="Times New Roman" w:hAnsi="Times New Roman" w:cs="Times New Roman"/>
                <w:sz w:val="22"/>
                <w:szCs w:val="22"/>
              </w:rPr>
              <w:t>References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nil"/>
            </w:tcBorders>
          </w:tcPr>
          <w:p w:rsidR="00BA56D5" w:rsidRPr="00E3105B" w:rsidRDefault="00BA56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0" w:type="dxa"/>
            <w:tcBorders>
              <w:top w:val="single" w:sz="4" w:space="0" w:color="418AB3" w:themeColor="accent1"/>
              <w:bottom w:val="nil"/>
            </w:tcBorders>
          </w:tcPr>
          <w:sdt>
            <w:sdtP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595959" w:themeColor="text1" w:themeTint="A6"/>
                <w:sz w:val="22"/>
                <w:szCs w:val="22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-1368215953"/>
                  <w:placeholder>
                    <w:docPart w:val="AB013607590F4A4186613CB4757609D3"/>
                  </w:placeholder>
                  <w15:color w:val="C0C0C0"/>
                  <w15:repeatingSectionItem/>
                </w:sdtPr>
                <w:sdtEndPr/>
                <w:sdtContent>
                  <w:p w:rsidR="00BA56D5" w:rsidRPr="00E3105B" w:rsidRDefault="00E3105B">
                    <w:pPr>
                      <w:pStyle w:val="Heading2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elissa</w:t>
                    </w: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salamida</w:t>
                    </w:r>
                  </w:p>
                  <w:p w:rsidR="00BA56D5" w:rsidRPr="00E3105B" w:rsidRDefault="00E3105B">
                    <w:pPr>
                      <w:pStyle w:val="ResumeText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Manager, United Philippines Lines</w:t>
                    </w:r>
                  </w:p>
                  <w:p w:rsidR="00BA56D5" w:rsidRPr="00E3105B" w:rsidRDefault="00E3105B"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02- 85277491</w:t>
                    </w:r>
                  </w:p>
                </w:sdtContent>
              </w:sd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1447971783"/>
                  <w:placeholder>
                    <w:docPart w:val="E16F833CC5EA4778AEBEC6E6A69D4797"/>
                  </w:placeholder>
                  <w15:color w:val="C0C0C0"/>
                  <w15:repeatingSectionItem/>
                </w:sdtPr>
                <w:sdtEndPr/>
                <w:sdtContent>
                  <w:p w:rsidR="00966C4D" w:rsidRDefault="00966C4D" w:rsidP="00966C4D">
                    <w:pPr>
                      <w:pStyle w:val="Heading2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wissam arabi</w:t>
                    </w:r>
                  </w:p>
                  <w:p w:rsidR="00966C4D" w:rsidRDefault="00966C4D" w:rsidP="00966C4D">
                    <w:r>
                      <w:t>Supervisor, Al Hallab Restaurant</w:t>
                    </w:r>
                  </w:p>
                  <w:p w:rsidR="00966C4D" w:rsidRPr="00966C4D" w:rsidRDefault="00966C4D" w:rsidP="00966C4D">
                    <w:r>
                      <w:t>+971554482784</w:t>
                    </w:r>
                  </w:p>
                </w:sdtContent>
              </w:sd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-630405729"/>
                  <w:placeholder>
                    <w:docPart w:val="AB013607590F4A4186613CB4757609D3"/>
                  </w:placeholder>
                  <w15:color w:val="C0C0C0"/>
                  <w15:repeatingSectionItem/>
                </w:sdtPr>
                <w:sdtEndPr/>
                <w:sdtContent>
                  <w:p w:rsidR="00BA56D5" w:rsidRPr="00E3105B" w:rsidRDefault="00E3105B">
                    <w:pPr>
                      <w:pStyle w:val="Heading2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jovy acosta</w:t>
                    </w:r>
                  </w:p>
                  <w:p w:rsidR="00BA56D5" w:rsidRPr="00E3105B" w:rsidRDefault="00E3105B">
                    <w:pPr>
                      <w:pStyle w:val="ResumeText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Receptionist, Somethin Fishy Restaurant</w:t>
                    </w:r>
                  </w:p>
                  <w:p w:rsidR="00BA56D5" w:rsidRPr="00E3105B" w:rsidRDefault="00E3105B" w:rsidP="00E3105B"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E3105B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09278809033</w:t>
                    </w:r>
                  </w:p>
                </w:sdtContent>
              </w:sdt>
            </w:sdtContent>
          </w:sdt>
        </w:tc>
      </w:tr>
    </w:tbl>
    <w:p w:rsidR="00BA56D5" w:rsidRDefault="00BA56D5"/>
    <w:p w:rsidR="00A158E1" w:rsidRDefault="00A158E1"/>
    <w:sectPr w:rsidR="00A158E1" w:rsidSect="00C950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080" w:bottom="144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6602" w:rsidRDefault="00496602">
      <w:pPr>
        <w:spacing w:before="0" w:after="0" w:line="240" w:lineRule="auto"/>
      </w:pPr>
      <w:r>
        <w:separator/>
      </w:r>
    </w:p>
  </w:endnote>
  <w:endnote w:type="continuationSeparator" w:id="0">
    <w:p w:rsidR="00496602" w:rsidRDefault="004966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F64" w:rsidRDefault="00373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lainTable4"/>
      <w:tblW w:w="0" w:type="auto"/>
      <w:tblLook w:val="04A0" w:firstRow="1" w:lastRow="0" w:firstColumn="1" w:lastColumn="0" w:noHBand="0" w:noVBand="1"/>
      <w:tblDescription w:val="Footer table"/>
    </w:tblPr>
    <w:tblGrid>
      <w:gridCol w:w="5040"/>
      <w:gridCol w:w="5040"/>
    </w:tblGrid>
    <w:tr w:rsidR="00BA56D5" w:rsidTr="000766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148" w:type="dxa"/>
        </w:tcPr>
        <w:p w:rsidR="00BA56D5" w:rsidRDefault="00BA56D5">
          <w:pPr>
            <w:pStyle w:val="Footer"/>
          </w:pPr>
        </w:p>
      </w:tc>
      <w:tc>
        <w:tcPr>
          <w:tcW w:w="5148" w:type="dxa"/>
        </w:tcPr>
        <w:p w:rsidR="00BA56D5" w:rsidRDefault="00BA56D5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:rsidR="00BA56D5" w:rsidRDefault="00BA56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F64" w:rsidRDefault="00373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6602" w:rsidRDefault="00496602">
      <w:pPr>
        <w:spacing w:before="0" w:after="0" w:line="240" w:lineRule="auto"/>
      </w:pPr>
      <w:r>
        <w:separator/>
      </w:r>
    </w:p>
  </w:footnote>
  <w:footnote w:type="continuationSeparator" w:id="0">
    <w:p w:rsidR="00496602" w:rsidRDefault="0049660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F64" w:rsidRDefault="00373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F64" w:rsidRDefault="00373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F64" w:rsidRDefault="00373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657B0"/>
    <w:multiLevelType w:val="hybridMultilevel"/>
    <w:tmpl w:val="A88463A4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A7B29"/>
    <w:multiLevelType w:val="hybridMultilevel"/>
    <w:tmpl w:val="69EE338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4652E"/>
    <w:multiLevelType w:val="hybridMultilevel"/>
    <w:tmpl w:val="A67A183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B8E"/>
    <w:rsid w:val="000766D2"/>
    <w:rsid w:val="000B2BB9"/>
    <w:rsid w:val="001230B6"/>
    <w:rsid w:val="00141CBB"/>
    <w:rsid w:val="00195CC0"/>
    <w:rsid w:val="00373F64"/>
    <w:rsid w:val="003A0AF7"/>
    <w:rsid w:val="00496602"/>
    <w:rsid w:val="004E4B8E"/>
    <w:rsid w:val="00655378"/>
    <w:rsid w:val="006C19AC"/>
    <w:rsid w:val="006C2076"/>
    <w:rsid w:val="006F0F86"/>
    <w:rsid w:val="008F7017"/>
    <w:rsid w:val="00966C4D"/>
    <w:rsid w:val="00A158E1"/>
    <w:rsid w:val="00AC1077"/>
    <w:rsid w:val="00BA56D5"/>
    <w:rsid w:val="00C16100"/>
    <w:rsid w:val="00C950DB"/>
    <w:rsid w:val="00CA242C"/>
    <w:rsid w:val="00E3105B"/>
    <w:rsid w:val="00F9095C"/>
    <w:rsid w:val="00FD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A52805"/>
  <w15:chartTrackingRefBased/>
  <w15:docId w15:val="{66F539B6-96B3-47C7-B89D-B3A1E000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6D2"/>
    <w:rPr>
      <w:kern w:val="20"/>
    </w:rPr>
  </w:style>
  <w:style w:type="paragraph" w:styleId="Heading1">
    <w:name w:val="heading 1"/>
    <w:basedOn w:val="Normal"/>
    <w:next w:val="Normal"/>
    <w:unhideWhenUsed/>
    <w:qFormat/>
    <w:rsid w:val="000766D2"/>
    <w:pPr>
      <w:jc w:val="right"/>
      <w:outlineLvl w:val="0"/>
    </w:pPr>
    <w:rPr>
      <w:rFonts w:asciiTheme="majorHAnsi" w:eastAsiaTheme="majorEastAsia" w:hAnsiTheme="majorHAnsi" w:cstheme="majorBidi"/>
      <w:caps/>
      <w:color w:val="306785" w:themeColor="accent1" w:themeShade="BF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sid w:val="000766D2"/>
    <w:rPr>
      <w:color w:val="306785" w:themeColor="accent1" w:themeShade="BF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rsid w:val="000766D2"/>
    <w:pPr>
      <w:pBdr>
        <w:top w:val="single" w:sz="4" w:space="4" w:color="306785" w:themeColor="accent1" w:themeShade="BF"/>
        <w:left w:val="single" w:sz="4" w:space="6" w:color="306785" w:themeColor="accent1" w:themeShade="BF"/>
        <w:bottom w:val="single" w:sz="4" w:space="4" w:color="306785" w:themeColor="accent1" w:themeShade="BF"/>
        <w:right w:val="single" w:sz="4" w:space="6" w:color="306785" w:themeColor="accent1" w:themeShade="BF"/>
      </w:pBdr>
      <w:shd w:val="clear" w:color="auto" w:fill="306785" w:themeFill="accent1" w:themeFillShade="BF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table" w:styleId="PlainTable4">
    <w:name w:val="Plain Table 4"/>
    <w:basedOn w:val="TableNormal"/>
    <w:uiPriority w:val="43"/>
    <w:rsid w:val="00076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semiHidden/>
    <w:qFormat/>
    <w:rsid w:val="000B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tyles" Target="styl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customXml" Target="../customXml/item2.xml" /><Relationship Id="rId16" Type="http://schemas.openxmlformats.org/officeDocument/2006/relationships/header" Target="header3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5" Type="http://schemas.openxmlformats.org/officeDocument/2006/relationships/footer" Target="footer2.xml" /><Relationship Id="rId10" Type="http://schemas.openxmlformats.org/officeDocument/2006/relationships/footnotes" Target="footnotes.xml" /><Relationship Id="rId19" Type="http://schemas.openxmlformats.org/officeDocument/2006/relationships/glossaryDocument" Target="glossary/document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us\AppData\Roaming\Microsoft\Templates\Functional%20resume%20(Simple%20design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833ADF7D1D2411FB23E10E0A854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66968-3296-4913-8B6D-0A970ECB1B11}"/>
      </w:docPartPr>
      <w:docPartBody>
        <w:p w:rsidR="00D44279" w:rsidRDefault="00154923">
          <w:pPr>
            <w:pStyle w:val="C833ADF7D1D2411FB23E10E0A8549AEE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9D7F78DFA95D4EBC83AEE3408BFCB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3AFEB-8DEA-41E1-8EE4-8566598C7E99}"/>
      </w:docPartPr>
      <w:docPartBody>
        <w:p w:rsidR="00D44279" w:rsidRDefault="00154923">
          <w:pPr>
            <w:pStyle w:val="9D7F78DFA95D4EBC83AEE3408BFCB834"/>
          </w:pPr>
          <w:r>
            <w:t>[Professional or technical skills]</w:t>
          </w:r>
        </w:p>
      </w:docPartBody>
    </w:docPart>
    <w:docPart>
      <w:docPartPr>
        <w:name w:val="AB013607590F4A4186613CB47576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E5A0C-15E2-4618-A8B5-02EE4E9A201B}"/>
      </w:docPartPr>
      <w:docPartBody>
        <w:p w:rsidR="00D44279" w:rsidRDefault="00154923">
          <w:pPr>
            <w:pStyle w:val="AB013607590F4A4186613CB4757609D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00CA17FD6494F55B6E601E181991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65ABD-89D2-4124-BD35-0D3A849B9288}"/>
      </w:docPartPr>
      <w:docPartBody>
        <w:p w:rsidR="00D44279" w:rsidRDefault="00972DE7" w:rsidP="00972DE7">
          <w:pPr>
            <w:pStyle w:val="B00CA17FD6494F55B6E601E1819917A1"/>
          </w:pPr>
          <w:r>
            <w:t>[Professional or technical skills]</w:t>
          </w:r>
        </w:p>
      </w:docPartBody>
    </w:docPart>
    <w:docPart>
      <w:docPartPr>
        <w:name w:val="D8367B3323CB44E08D50AE03676B4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7834E-5858-42C5-86B5-376C261C1FB0}"/>
      </w:docPartPr>
      <w:docPartBody>
        <w:p w:rsidR="00D44279" w:rsidRDefault="00972DE7" w:rsidP="00972DE7">
          <w:pPr>
            <w:pStyle w:val="D8367B3323CB44E08D50AE03676B42A2"/>
          </w:pPr>
          <w:r>
            <w:t>[Professional or technical skills]</w:t>
          </w:r>
        </w:p>
      </w:docPartBody>
    </w:docPart>
    <w:docPart>
      <w:docPartPr>
        <w:name w:val="CD674D6935C44FE487C3246B7F05F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47512-BC12-454A-BC5C-A3EA0F7E654E}"/>
      </w:docPartPr>
      <w:docPartBody>
        <w:p w:rsidR="00D44279" w:rsidRDefault="00972DE7" w:rsidP="00972DE7">
          <w:pPr>
            <w:pStyle w:val="CD674D6935C44FE487C3246B7F05FB0D"/>
          </w:pPr>
          <w:r>
            <w:t>[Professional or technical skills]</w:t>
          </w:r>
        </w:p>
      </w:docPartBody>
    </w:docPart>
    <w:docPart>
      <w:docPartPr>
        <w:name w:val="C43876A28AB349A09D6F81AC10DE9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6AAFD-E2BC-445A-9D50-6DDC4F0B8A04}"/>
      </w:docPartPr>
      <w:docPartBody>
        <w:p w:rsidR="00D44279" w:rsidRDefault="00972DE7" w:rsidP="00972DE7">
          <w:pPr>
            <w:pStyle w:val="C43876A28AB349A09D6F81AC10DE9FB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16F833CC5EA4778AEBEC6E6A69D4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76B29-F6D5-4CD6-AC46-86DBE07BA62B}"/>
      </w:docPartPr>
      <w:docPartBody>
        <w:p w:rsidR="00D44279" w:rsidRDefault="00972DE7" w:rsidP="00972DE7">
          <w:pPr>
            <w:pStyle w:val="E16F833CC5EA4778AEBEC6E6A69D479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E7"/>
    <w:rsid w:val="00154923"/>
    <w:rsid w:val="00972DE7"/>
    <w:rsid w:val="00A77762"/>
    <w:rsid w:val="00AF43D1"/>
    <w:rsid w:val="00D4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nhideWhenUsed/>
    <w:qFormat/>
    <w:rPr>
      <w:color w:val="4472C4" w:themeColor="accent1"/>
    </w:rPr>
  </w:style>
  <w:style w:type="character" w:styleId="PlaceholderText">
    <w:name w:val="Placeholder Text"/>
    <w:basedOn w:val="DefaultParagraphFont"/>
    <w:uiPriority w:val="99"/>
    <w:semiHidden/>
    <w:rsid w:val="00972DE7"/>
    <w:rPr>
      <w:color w:val="808080"/>
    </w:rPr>
  </w:style>
  <w:style w:type="paragraph" w:customStyle="1" w:styleId="C833ADF7D1D2411FB23E10E0A8549AEE">
    <w:name w:val="C833ADF7D1D2411FB23E10E0A8549AEE"/>
  </w:style>
  <w:style w:type="paragraph" w:customStyle="1" w:styleId="9D7F78DFA95D4EBC83AEE3408BFCB834">
    <w:name w:val="9D7F78DFA95D4EBC83AEE3408BFCB834"/>
  </w:style>
  <w:style w:type="paragraph" w:customStyle="1" w:styleId="AB013607590F4A4186613CB4757609D3">
    <w:name w:val="AB013607590F4A4186613CB4757609D3"/>
  </w:style>
  <w:style w:type="paragraph" w:customStyle="1" w:styleId="B00CA17FD6494F55B6E601E1819917A1">
    <w:name w:val="B00CA17FD6494F55B6E601E1819917A1"/>
    <w:rsid w:val="00972DE7"/>
  </w:style>
  <w:style w:type="paragraph" w:customStyle="1" w:styleId="D8367B3323CB44E08D50AE03676B42A2">
    <w:name w:val="D8367B3323CB44E08D50AE03676B42A2"/>
    <w:rsid w:val="00972DE7"/>
  </w:style>
  <w:style w:type="paragraph" w:customStyle="1" w:styleId="CD674D6935C44FE487C3246B7F05FB0D">
    <w:name w:val="CD674D6935C44FE487C3246B7F05FB0D"/>
    <w:rsid w:val="00972DE7"/>
  </w:style>
  <w:style w:type="paragraph" w:customStyle="1" w:styleId="C43876A28AB349A09D6F81AC10DE9FB3">
    <w:name w:val="C43876A28AB349A09D6F81AC10DE9FB3"/>
    <w:rsid w:val="00972DE7"/>
  </w:style>
  <w:style w:type="paragraph" w:customStyle="1" w:styleId="E16F833CC5EA4778AEBEC6E6A69D4797">
    <w:name w:val="E16F833CC5EA4778AEBEC6E6A69D4797"/>
    <w:rsid w:val="00972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C69513-C1F0-43CA-BC63-B107075B66D3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www.w3.org/2000/xmlns/"/>
    <ds:schemaRef ds:uri="4873beb7-5857-4685-be1f-d57550cc96cc"/>
    <ds:schemaRef ds:uri="http://www.w3.org/2001/XMLSchema-instan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Functional%20resume%20(Simple%20design).dotx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Nikko Marcus</dc:creator>
  <cp:lastModifiedBy>Guest User</cp:lastModifiedBy>
  <cp:revision>2</cp:revision>
  <dcterms:created xsi:type="dcterms:W3CDTF">2020-11-07T14:26:00Z</dcterms:created>
  <dcterms:modified xsi:type="dcterms:W3CDTF">2020-11-07T14:26:00Z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