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7C56DF">
            <w:pPr>
              <w:rPr>
                <w:sz w:val="20"/>
                <w:szCs w:val="20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6180"/>
            </w:tblGrid>
            <w:tr w:rsidR="007C56DF"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263238"/>
                    </w:rPr>
                    <w:drawing>
                      <wp:inline distT="0" distB="0" distL="0" distR="0">
                        <wp:extent cx="1619250" cy="1619250"/>
                        <wp:effectExtent l="0" t="0" r="0" b="0"/>
                        <wp:docPr id="1" name="Picture 1" descr="candidate 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ndidate 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jc w:val="righ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Rolando Mendoza Tanawan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tanawan.rolando@gmail.com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>+639219181249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Present Address: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494 Bautista St. Sitio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Libis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Bombongan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Morong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1960, Rizal, Philippines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2134"/>
              <w:gridCol w:w="1935"/>
              <w:gridCol w:w="3262"/>
            </w:tblGrid>
            <w:tr w:rsidR="007C56DF">
              <w:tc>
                <w:tcPr>
                  <w:tcW w:w="0" w:type="auto"/>
                  <w:gridSpan w:val="4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Basic Information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Age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Birth Date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Feb 01, 1979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Gender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Male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Civil Status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Single </w:t>
                  </w:r>
                </w:p>
              </w:tc>
            </w:tr>
            <w:tr w:rsidR="007C56DF"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Height (cm)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170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Weight (kg)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Nationality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Filipino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Religion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Christianity - Catholic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6936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Work Experience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 xml:space="preserve">I have been working for 15.48 years </w:t>
                  </w:r>
                </w:p>
              </w:tc>
            </w:tr>
            <w:tr w:rsidR="007C56DF" w:rsidTr="00BB1AF5">
              <w:tc>
                <w:tcPr>
                  <w:tcW w:w="1283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Jun 2014 - May 2019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(4 Years, 11 Months)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717" w:type="pct"/>
                  <w:hideMark/>
                </w:tcPr>
                <w:p w:rsidR="007C56DF" w:rsidRDefault="00CB7FCD">
                  <w:pPr>
                    <w:spacing w:after="240"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 w:rsidRPr="00CB7FCD">
                    <w:rPr>
                      <w:rFonts w:ascii="Calibri" w:eastAsia="Times New Roman" w:hAnsi="Calibri" w:cs="Calibri"/>
                      <w:b/>
                      <w:color w:val="263238"/>
                      <w:sz w:val="28"/>
                      <w:szCs w:val="28"/>
                    </w:rPr>
                    <w:t>Computer Technician</w:t>
                  </w:r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t>Misyan</w:t>
                  </w:r>
                  <w:proofErr w:type="spellEnd"/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t xml:space="preserve"> Marketing Group. LTD. CO. </w:t>
                  </w:r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Government </w:t>
                  </w:r>
                  <w:r w:rsidR="004707E6"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Riyadh Kingdom Of Saudi Arabia 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Analyzing existing computer systems and making recommendations for upgrades and improvements.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Developing and overseeing the installation of systems, which include software and hardware.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Performing tests and troubleshooting, as well as quality assurance.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Implementing safety procedures and data recovery plans.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Recruiting, training, and evaluating staff members.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Developing user manuals, as well as policies, procedures, and safety protocols.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Collaborating with other departments and professionals in the development of IT systems.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 xml:space="preserve">Ensuring all installations, maintenance, and upgrades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263238"/>
                    </w:rPr>
                    <w:t>are carried out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on schedule and to client specifications.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Delegating tasks and developing budgets and work schedules.</w:t>
                  </w:r>
                </w:p>
                <w:p w:rsidR="007C56DF" w:rsidRDefault="004707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Staying up-to-date with field advancements and ensuring the team receives refresher training as well.</w:t>
                  </w:r>
                </w:p>
              </w:tc>
            </w:tr>
            <w:tr w:rsidR="007C56DF" w:rsidTr="00BB1AF5">
              <w:tc>
                <w:tcPr>
                  <w:tcW w:w="1283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 xml:space="preserve">Jan 2014 - Jun 2014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(5 Months, 3 Weeks)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717" w:type="pct"/>
                  <w:hideMark/>
                </w:tcPr>
                <w:p w:rsidR="007C56DF" w:rsidRDefault="004707E6">
                  <w:pPr>
                    <w:spacing w:after="240"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System Administrator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Albatra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Recruitment Agency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Human Resources / Manpower &amp; Recruitment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Makati City 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Install and configure software and hardware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Manage network servers and technology tools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Set up accounts and workstations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Monitor performance and maintain systems according to requirements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Troubleshoot issues and outages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Ensure security through access controls, backups and firewalls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Upgrade systems with new releases and models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Develop expertise to train staff on new technologies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Build an internal wiki with technical documentation, manuals and IT policies</w:t>
                  </w:r>
                </w:p>
                <w:p w:rsidR="007C56DF" w:rsidRDefault="004707E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Create a backup and </w:t>
                  </w:r>
                  <w:r w:rsidR="00BB1AF5">
                    <w:rPr>
                      <w:rFonts w:ascii="Calibri" w:eastAsia="Times New Roman" w:hAnsi="Calibri" w:cs="Calibri"/>
                      <w:color w:val="263238"/>
                    </w:rPr>
                    <w:t>recovery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policy</w:t>
                  </w:r>
                </w:p>
              </w:tc>
            </w:tr>
            <w:tr w:rsidR="007C56DF" w:rsidTr="00BB1AF5">
              <w:tc>
                <w:tcPr>
                  <w:tcW w:w="1283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Mar 2011 - Jan 2014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(2 Years, 11 Months)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717" w:type="pct"/>
                  <w:hideMark/>
                </w:tcPr>
                <w:p w:rsidR="007C56DF" w:rsidRDefault="004707E6">
                  <w:pPr>
                    <w:spacing w:after="240"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Computer Technician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Golden Global Success Training And Solution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Call Center / IT-Enabled Services / BPO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302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Rikland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Centre Marcos Hi-way,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Brgy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.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Mayamot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Antipolo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City 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Set up hardware and install and configure software and drivers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Maintain and repair technological equipment (e.g. routers) or peripheral devices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Install well-functioning LAN/WAN and other networks and manage components (servers, IPs etc.)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Manage security options and software in computers and networks to maintain privacy and protection from attacks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Perform regular upgrades to ensure systems remain updated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>Troubleshoot system failures or bugs and provide solutions to restore functionality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Arrange maintenance sessions to discover and mend inefficiencies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Keep records of repairs and fixes for future reference</w:t>
                  </w:r>
                </w:p>
                <w:p w:rsidR="007C56DF" w:rsidRDefault="004707E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Offer timely technical support and teach users how to utilize computers correctly</w:t>
                  </w:r>
                </w:p>
              </w:tc>
            </w:tr>
            <w:tr w:rsidR="007C56DF" w:rsidTr="00BB1AF5">
              <w:tc>
                <w:tcPr>
                  <w:tcW w:w="1283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 xml:space="preserve">Feb 2002 - Feb 2009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(7 Years, 3 Weeks)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717" w:type="pct"/>
                  <w:hideMark/>
                </w:tcPr>
                <w:p w:rsidR="007C56DF" w:rsidRDefault="004707E6">
                  <w:pPr>
                    <w:spacing w:after="240"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Computer Technician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Citizen Computers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Computer / Information Technology (Hardware)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Morong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, Rizal 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Set up hardware and install and configure software and drivers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Maintain and repair technological equipment (e.g. routers) or peripheral devices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Install well-functioning LAN/WAN and other networks and manage components (servers, IPs etc.)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Manage security options and software in computers and networks to maintain privacy and protection from attacks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Perform regular upgrades to ensure systems remain updated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Troubleshoot system failures or bugs and provide solutions to restore functionality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Arrange maintenance sessions to discover and mend inefficiencies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Keep records of repairs and fixes for future reference</w:t>
                  </w:r>
                </w:p>
                <w:p w:rsidR="007C56DF" w:rsidRDefault="004707E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00" w:lineRule="atLeast"/>
                    <w:jc w:val="both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Offer timely technical support and teach users how to utilize computers correctly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Educational Attainment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>Jun 201</w:t>
                  </w:r>
                  <w:r w:rsidR="00C94220">
                    <w:rPr>
                      <w:rFonts w:ascii="Calibri" w:eastAsia="Times New Roman" w:hAnsi="Calibri" w:cs="Calibri"/>
                      <w:color w:val="263238"/>
                    </w:rPr>
                    <w:t>9</w:t>
                  </w: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- Dec 20</w:t>
                  </w:r>
                  <w:r w:rsidR="00C94220">
                    <w:rPr>
                      <w:rFonts w:ascii="Calibri" w:eastAsia="Times New Roman" w:hAnsi="Calibri" w:cs="Calibri"/>
                      <w:color w:val="263238"/>
                    </w:rPr>
                    <w:t>20</w:t>
                  </w: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>Jun 2009 - Mar 2012</w:t>
                  </w: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Jun 1997 - Apr 1998 </w:t>
                  </w:r>
                </w:p>
              </w:tc>
              <w:tc>
                <w:tcPr>
                  <w:tcW w:w="3500" w:type="pct"/>
                  <w:hideMark/>
                </w:tcPr>
                <w:p w:rsidR="00BB1AF5" w:rsidRDefault="00BB1AF5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lastRenderedPageBreak/>
                    <w:t>Tomas Claudio Colleges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Bachelor's / College Degree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>Bachelor of Science in Computer Science</w:t>
                  </w:r>
                </w:p>
                <w:p w:rsidR="00BB1AF5" w:rsidRDefault="00BB1AF5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</w:p>
                <w:p w:rsidR="00BB1AF5" w:rsidRDefault="00BB1AF5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lastRenderedPageBreak/>
                    <w:t xml:space="preserve">AMA ACLC - </w:t>
                  </w:r>
                  <w:proofErr w:type="spellStart"/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Antipolo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Bachelor's / College Degree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>Computer Hardware Servicing NC II</w:t>
                  </w:r>
                </w:p>
                <w:p w:rsidR="00BB1AF5" w:rsidRDefault="00BB1AF5">
                  <w:pPr>
                    <w:spacing w:line="300" w:lineRule="atLeast"/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</w:pPr>
                </w:p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 xml:space="preserve">STI - </w:t>
                  </w:r>
                  <w:proofErr w:type="spellStart"/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Antipolo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Vocational Diploma / Short Course Certificate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Computer Programming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Licenses / Certifications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Oct 05, 2020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NC-II Computer Hardware Servicing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12040502003776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Government Documents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Passport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ID Number: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 P2918364A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Place of Issue: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 PCG JEDDAH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Date of Expiration: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 May 05, 2022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30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Trainings / Seminars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Nov 11, 2019 - Nov 16, 2019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proofErr w:type="spellStart"/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OpenSource</w:t>
                  </w:r>
                  <w:proofErr w:type="spellEnd"/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 xml:space="preserve"> and Enterprise Router Administration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Dr. Myra S.J. Santos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Tomas Claudio Colleges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Morong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Rizal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Nov 11, 2019 - Nov 16, 2019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Basic Linux System Administration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Dr. Myra S.J. Santos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Tomas Claudio Colleges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Morong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Rizal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Oct 22, 2016 - Oct 28, 2016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Cisco Certified Network Associate 200-125 CCNA Version 3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NEXUS Information Technology Training Center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Ortigas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Center Pasig City M.M.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Oct 19, 2016 - Oct 21, 2016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Configuring Advanced Windows Server 2012 R2 Services Course 20412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 xml:space="preserve">NEXUS Information Technology Training Center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Ortigas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Center Pasig City M.M.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lastRenderedPageBreak/>
                    <w:t xml:space="preserve">Oct 14, 2016 - Oct 18, 2016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Administering Windows Server 2012 R2 Course 20411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NEXUS Information Technology Training Center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Ortigas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Center Pasig City M.M.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Oct 10, 2016 - Oct 14, 2016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Installing and Configuring Windows Server 2012 R2 Course 20410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NEXUS Information Technology Training Center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Ortigas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Center Pasig City M.M.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Dec 02, 2013 - Jan 06, 2014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  <w:sz w:val="27"/>
                      <w:szCs w:val="27"/>
                    </w:rPr>
                    <w:t>Call Center Training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Golden Global Success and Training Center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263238"/>
                    </w:rPr>
                    <w:t>Antipolo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City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31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Skills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0668D7" w:rsidP="000668D7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t>Programming</w:t>
                  </w:r>
                  <w:r w:rsidR="004707E6"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  |  </w:t>
                  </w:r>
                  <w:r w:rsidRPr="000668D7">
                    <w:rPr>
                      <w:rStyle w:val="Strong"/>
                      <w:rFonts w:ascii="Calibri" w:eastAsia="Times New Roman" w:hAnsi="Calibri" w:cs="Calibri"/>
                      <w:b w:val="0"/>
                      <w:color w:val="263238"/>
                    </w:rPr>
                    <w:t>Networking and Wireless</w:t>
                  </w:r>
                  <w:r w:rsidR="004707E6"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  |  </w:t>
                  </w:r>
                  <w:r w:rsidRPr="000668D7">
                    <w:rPr>
                      <w:rStyle w:val="Strong"/>
                      <w:rFonts w:ascii="Calibri" w:eastAsia="Times New Roman" w:hAnsi="Calibri" w:cs="Calibri"/>
                      <w:b w:val="0"/>
                      <w:color w:val="263238"/>
                    </w:rPr>
                    <w:t>Virtualization  </w:t>
                  </w: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 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32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7C56DF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90"/>
                    <w:gridCol w:w="6510"/>
                  </w:tblGrid>
                  <w:tr w:rsidR="007C56DF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C56DF" w:rsidRDefault="004707E6">
                        <w:pPr>
                          <w:spacing w:line="300" w:lineRule="atLeast"/>
                          <w:rPr>
                            <w:rFonts w:ascii="Calibri" w:eastAsia="Times New Roman" w:hAnsi="Calibri" w:cs="Calibri"/>
                            <w:color w:val="26323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263238"/>
                            <w:sz w:val="36"/>
                            <w:szCs w:val="36"/>
                          </w:rPr>
                          <w:t>Languages</w:t>
                        </w:r>
                        <w:r>
                          <w:rPr>
                            <w:rFonts w:ascii="Calibri" w:eastAsia="Times New Roman" w:hAnsi="Calibri" w:cs="Calibri"/>
                            <w:color w:val="26323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00" w:type="pct"/>
                        <w:hideMark/>
                      </w:tcPr>
                      <w:p w:rsidR="007C56DF" w:rsidRDefault="004707E6">
                        <w:pPr>
                          <w:spacing w:line="300" w:lineRule="atLeast"/>
                          <w:rPr>
                            <w:rFonts w:ascii="Calibri" w:eastAsia="Times New Roman" w:hAnsi="Calibri" w:cs="Calibri"/>
                            <w:color w:val="26323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263238"/>
                          </w:rPr>
                          <w:t>Tagalog</w:t>
                        </w:r>
                        <w:r>
                          <w:rPr>
                            <w:rStyle w:val="Strong"/>
                            <w:rFonts w:ascii="Calibri" w:eastAsia="Times New Roman" w:hAnsi="Calibri" w:cs="Calibri"/>
                            <w:color w:val="263238"/>
                          </w:rPr>
                          <w:t>  |  </w:t>
                        </w:r>
                        <w:r>
                          <w:rPr>
                            <w:rFonts w:ascii="Calibri" w:eastAsia="Times New Roman" w:hAnsi="Calibri" w:cs="Calibri"/>
                            <w:color w:val="263238"/>
                          </w:rPr>
                          <w:t>English</w:t>
                        </w:r>
                        <w:r>
                          <w:rPr>
                            <w:rStyle w:val="Strong"/>
                            <w:rFonts w:ascii="Calibri" w:eastAsia="Times New Roman" w:hAnsi="Calibri" w:cs="Calibri"/>
                            <w:color w:val="263238"/>
                          </w:rPr>
                          <w:t>  |  </w:t>
                        </w:r>
                        <w:r>
                          <w:rPr>
                            <w:rFonts w:ascii="Calibri" w:eastAsia="Times New Roman" w:hAnsi="Calibri" w:cs="Calibri"/>
                            <w:color w:val="263238"/>
                          </w:rPr>
                          <w:t xml:space="preserve">Arabic </w:t>
                        </w:r>
                      </w:p>
                    </w:tc>
                  </w:tr>
                </w:tbl>
                <w:p w:rsidR="007C56DF" w:rsidRDefault="007C56DF">
                  <w:pPr>
                    <w:spacing w:line="300" w:lineRule="atLeast"/>
                    <w:jc w:val="center"/>
                    <w:rPr>
                      <w:rFonts w:ascii="Calibri" w:eastAsia="Times New Roman" w:hAnsi="Calibri" w:cs="Calibri"/>
                      <w:color w:val="263238"/>
                    </w:rPr>
                  </w:pP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7C56DF" w:rsidRDefault="007C56DF">
      <w:pPr>
        <w:rPr>
          <w:rFonts w:ascii="Calibri" w:eastAsia="Times New Roman" w:hAnsi="Calibri" w:cs="Calibr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C56DF">
        <w:tc>
          <w:tcPr>
            <w:tcW w:w="0" w:type="auto"/>
            <w:vAlign w:val="center"/>
            <w:hideMark/>
          </w:tcPr>
          <w:p w:rsidR="007C56DF" w:rsidRDefault="00EA4506">
            <w:pPr>
              <w:spacing w:line="300" w:lineRule="atLeast"/>
              <w:rPr>
                <w:rFonts w:ascii="Calibri" w:eastAsia="Times New Roman" w:hAnsi="Calibri" w:cs="Calibri"/>
                <w:color w:val="263238"/>
              </w:rPr>
            </w:pPr>
            <w:r>
              <w:rPr>
                <w:rFonts w:ascii="Calibri" w:eastAsia="Times New Roman" w:hAnsi="Calibri" w:cs="Calibri"/>
                <w:color w:val="263238"/>
              </w:rPr>
              <w:pict>
                <v:rect id="_x0000_i1033" style="width:0;height:1.5pt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99"/>
              <w:gridCol w:w="6531"/>
            </w:tblGrid>
            <w:tr w:rsidR="007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Fonts w:ascii="Calibri" w:eastAsia="Times New Roman" w:hAnsi="Calibri" w:cs="Calibri"/>
                      <w:color w:val="263238"/>
                      <w:sz w:val="36"/>
                      <w:szCs w:val="36"/>
                    </w:rPr>
                    <w:t>Character References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Dr. Myra SJ Santos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College Dean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Tomas Claudio College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09176253346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  <w:u w:val="single"/>
                    </w:rPr>
                    <w:t>docmai0518@gmail.com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  <w:tr w:rsidR="007C56DF">
              <w:tc>
                <w:tcPr>
                  <w:tcW w:w="0" w:type="auto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John Patrick B. De Jesus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  <w:tc>
                <w:tcPr>
                  <w:tcW w:w="3500" w:type="pct"/>
                  <w:hideMark/>
                </w:tcPr>
                <w:p w:rsidR="007C56DF" w:rsidRDefault="004707E6">
                  <w:pPr>
                    <w:spacing w:line="300" w:lineRule="atLeast"/>
                    <w:rPr>
                      <w:rFonts w:ascii="Calibri" w:eastAsia="Times New Roman" w:hAnsi="Calibri" w:cs="Calibri"/>
                      <w:color w:val="263238"/>
                    </w:rPr>
                  </w:pPr>
                  <w:r>
                    <w:rPr>
                      <w:rStyle w:val="Strong"/>
                      <w:rFonts w:ascii="Calibri" w:eastAsia="Times New Roman" w:hAnsi="Calibri" w:cs="Calibri"/>
                      <w:color w:val="263238"/>
                    </w:rPr>
                    <w:t>Instructor 3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Style w:val="Emphasis"/>
                      <w:rFonts w:ascii="Calibri" w:eastAsia="Times New Roman" w:hAnsi="Calibri" w:cs="Calibri"/>
                      <w:color w:val="263238"/>
                    </w:rPr>
                    <w:t>Tomas Claudio College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  <w:t xml:space="preserve">09978672750 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br/>
                  </w:r>
                  <w:r>
                    <w:rPr>
                      <w:rFonts w:ascii="Calibri" w:eastAsia="Times New Roman" w:hAnsi="Calibri" w:cs="Calibri"/>
                      <w:color w:val="263238"/>
                      <w:u w:val="single"/>
                    </w:rPr>
                    <w:t>johnpatrickdejesus21@gmail.com</w:t>
                  </w:r>
                  <w:r>
                    <w:rPr>
                      <w:rFonts w:ascii="Calibri" w:eastAsia="Times New Roman" w:hAnsi="Calibri" w:cs="Calibri"/>
                      <w:color w:val="263238"/>
                    </w:rPr>
                    <w:t xml:space="preserve"> </w:t>
                  </w:r>
                </w:p>
              </w:tc>
            </w:tr>
          </w:tbl>
          <w:p w:rsidR="007C56DF" w:rsidRDefault="007C56DF">
            <w:pPr>
              <w:rPr>
                <w:rFonts w:ascii="Calibri" w:eastAsia="Times New Roman" w:hAnsi="Calibri" w:cs="Calibri"/>
                <w:color w:val="263238"/>
              </w:rPr>
            </w:pPr>
          </w:p>
        </w:tc>
      </w:tr>
    </w:tbl>
    <w:p w:rsidR="004707E6" w:rsidRDefault="004707E6">
      <w:pPr>
        <w:rPr>
          <w:rFonts w:eastAsia="Times New Roman"/>
        </w:rPr>
      </w:pPr>
    </w:p>
    <w:sectPr w:rsidR="00470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CBF"/>
    <w:multiLevelType w:val="multilevel"/>
    <w:tmpl w:val="492C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107EB"/>
    <w:multiLevelType w:val="multilevel"/>
    <w:tmpl w:val="CCA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70131"/>
    <w:multiLevelType w:val="multilevel"/>
    <w:tmpl w:val="A47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933E8"/>
    <w:multiLevelType w:val="multilevel"/>
    <w:tmpl w:val="F4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CD"/>
    <w:rsid w:val="000668D7"/>
    <w:rsid w:val="004707E6"/>
    <w:rsid w:val="00562EEF"/>
    <w:rsid w:val="006373AF"/>
    <w:rsid w:val="007C56DF"/>
    <w:rsid w:val="00BB1AF5"/>
    <w:rsid w:val="00C94220"/>
    <w:rsid w:val="00CB7FCD"/>
    <w:rsid w:val="00E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48645"/>
  <w15:chartTrackingRefBased/>
  <w15:docId w15:val="{474B1FC1-E113-4A04-8C0A-4F0F781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text-justify">
    <w:name w:val="text-justify"/>
    <w:basedOn w:val="Normal"/>
    <w:pPr>
      <w:jc w:val="both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d1f99x5nibvm9z.cloudfront.net/picture/2014/4/Tanawan_2003637_5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HARDTOFIND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M. Tanawan</dc:creator>
  <cp:keywords/>
  <dc:description/>
  <cp:lastModifiedBy>Rolando M. Tanawan</cp:lastModifiedBy>
  <cp:revision>7</cp:revision>
  <dcterms:created xsi:type="dcterms:W3CDTF">2021-01-04T10:47:00Z</dcterms:created>
  <dcterms:modified xsi:type="dcterms:W3CDTF">2021-01-05T00:56:00Z</dcterms:modified>
</cp:coreProperties>
</file>