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675"/>
        <w:tblW w:w="5011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81"/>
      </w:tblGrid>
      <w:tr w:rsidR="00692703" w:rsidRPr="00CF1A49" w:rsidTr="00976734">
        <w:trPr>
          <w:trHeight w:hRule="exact" w:val="2164"/>
        </w:trPr>
        <w:tc>
          <w:tcPr>
            <w:tcW w:w="9380" w:type="dxa"/>
            <w:tcMar>
              <w:top w:w="0" w:type="dxa"/>
              <w:bottom w:w="0" w:type="dxa"/>
            </w:tcMar>
          </w:tcPr>
          <w:p w:rsidR="00976734" w:rsidRPr="00CF1A49" w:rsidRDefault="00976734" w:rsidP="00976734">
            <w:pPr>
              <w:pStyle w:val="Title"/>
            </w:pPr>
            <w:r w:rsidRPr="00F87101">
              <w:rPr>
                <w:color w:val="auto"/>
              </w:rPr>
              <w:t xml:space="preserve">Patrick Emille </w:t>
            </w:r>
            <w:r w:rsidRPr="00F87101">
              <w:rPr>
                <w:rStyle w:val="IntenseEmphasis"/>
                <w:b w:val="0"/>
              </w:rPr>
              <w:t>Sibayan</w:t>
            </w:r>
          </w:p>
          <w:p w:rsidR="00985B79" w:rsidRPr="00CF1A49" w:rsidRDefault="003D4DE1" w:rsidP="00985B79">
            <w:pPr>
              <w:pStyle w:val="ContactInfo"/>
              <w:contextualSpacing w:val="0"/>
            </w:pPr>
            <w:r>
              <w:t xml:space="preserve">535 </w:t>
            </w:r>
            <w:proofErr w:type="spellStart"/>
            <w:r>
              <w:t>Tengco</w:t>
            </w:r>
            <w:proofErr w:type="spellEnd"/>
            <w:r>
              <w:t xml:space="preserve"> St. Barangay 108 Pasay City</w:t>
            </w:r>
          </w:p>
          <w:p w:rsidR="003D4DE1" w:rsidRDefault="003562AE" w:rsidP="00985B79">
            <w:pPr>
              <w:pStyle w:val="ContactInfo"/>
              <w:contextualSpacing w:val="0"/>
            </w:pPr>
            <w:hyperlink r:id="rId7" w:history="1">
              <w:r w:rsidR="003D4DE1" w:rsidRPr="00767678">
                <w:rPr>
                  <w:rStyle w:val="Hyperlink"/>
                </w:rPr>
                <w:t>patrickemilles@gmail.com</w:t>
              </w:r>
            </w:hyperlink>
          </w:p>
          <w:p w:rsidR="00692703" w:rsidRPr="00CF1A49" w:rsidRDefault="00976734" w:rsidP="00985B79">
            <w:pPr>
              <w:pStyle w:val="ContactInfoEmphasis"/>
              <w:contextualSpacing w:val="0"/>
            </w:pPr>
            <w:r>
              <w:t>09562016818</w:t>
            </w:r>
          </w:p>
        </w:tc>
      </w:tr>
      <w:tr w:rsidR="009571D8" w:rsidRPr="00CF1A49" w:rsidTr="00976734">
        <w:tc>
          <w:tcPr>
            <w:tcW w:w="9380" w:type="dxa"/>
            <w:tcMar>
              <w:top w:w="432" w:type="dxa"/>
            </w:tcMar>
          </w:tcPr>
          <w:p w:rsidR="001755A8" w:rsidRPr="00933FAC" w:rsidRDefault="00933FAC" w:rsidP="00985B79">
            <w:pPr>
              <w:rPr>
                <w:rFonts w:asciiTheme="majorHAnsi" w:hAnsiTheme="majorHAnsi"/>
              </w:rPr>
            </w:pPr>
            <w:r w:rsidRPr="00563489">
              <w:rPr>
                <w:rFonts w:asciiTheme="majorHAnsi" w:eastAsia="Microsoft JhengHei" w:hAnsiTheme="majorHAnsi" w:cs="Times New Roman"/>
                <w:sz w:val="24"/>
                <w:szCs w:val="24"/>
                <w:lang w:eastAsia="zh-CN"/>
              </w:rPr>
              <w:t xml:space="preserve">To learn more about the significant knowledge of the company and how Information Technology is implemented </w:t>
            </w:r>
            <w:r>
              <w:rPr>
                <w:rFonts w:asciiTheme="majorHAnsi" w:eastAsia="Microsoft JhengHei" w:hAnsiTheme="majorHAnsi" w:cs="Times New Roman"/>
                <w:sz w:val="24"/>
                <w:szCs w:val="24"/>
                <w:lang w:eastAsia="zh-CN"/>
              </w:rPr>
              <w:t>and</w:t>
            </w:r>
            <w:r w:rsidRPr="00563489">
              <w:rPr>
                <w:rFonts w:asciiTheme="majorHAnsi" w:eastAsia="Microsoft JhengHei" w:hAnsiTheme="majorHAnsi" w:cs="Times New Roman"/>
                <w:sz w:val="24"/>
                <w:szCs w:val="24"/>
                <w:lang w:eastAsia="zh-CN"/>
              </w:rPr>
              <w:t xml:space="preserve"> can be further improved.  To exhibit, practice and gain knowledge in developing my expertise in Information Technology and to contribute my best for the organization.</w:t>
            </w:r>
          </w:p>
        </w:tc>
      </w:tr>
    </w:tbl>
    <w:p w:rsidR="004E01EB" w:rsidRPr="00CF1A49" w:rsidRDefault="003562AE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2CB3D28E64CB4FE5935295EF4358C339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2E30A0" w:rsidP="001D0BF1">
            <w:pPr>
              <w:pStyle w:val="Heading3"/>
              <w:contextualSpacing w:val="0"/>
              <w:outlineLvl w:val="2"/>
            </w:pPr>
            <w:r>
              <w:t>December</w:t>
            </w:r>
            <w:r w:rsidR="00933FAC">
              <w:t xml:space="preserve"> 2017</w:t>
            </w:r>
            <w:r w:rsidR="001D0BF1" w:rsidRPr="00CF1A49">
              <w:t xml:space="preserve"> – </w:t>
            </w:r>
            <w:r>
              <w:t>October 2019</w:t>
            </w:r>
          </w:p>
          <w:p w:rsidR="001D0BF1" w:rsidRPr="00CF1A49" w:rsidRDefault="00933FAC" w:rsidP="001D0BF1">
            <w:pPr>
              <w:pStyle w:val="Heading2"/>
              <w:contextualSpacing w:val="0"/>
              <w:outlineLvl w:val="1"/>
            </w:pPr>
            <w:r>
              <w:t>Technical support engineer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SPi technologies inc.</w:t>
            </w:r>
          </w:p>
          <w:p w:rsidR="001E3120" w:rsidRPr="00CF1A49" w:rsidRDefault="00901E1E" w:rsidP="00901E1E">
            <w:pPr>
              <w:contextualSpacing w:val="0"/>
            </w:pPr>
            <w:r>
              <w:t xml:space="preserve">Supporting end users </w:t>
            </w:r>
            <w:r w:rsidR="00933FAC">
              <w:t>on different software, hardware, networks and account requests. And ensuring all software’s, hardware’s, networks are up and running including data servers and network connections.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F61DF9" w:rsidP="00F61DF9"/>
          <w:p w:rsidR="002E30A0" w:rsidRPr="00CF1A49" w:rsidRDefault="002E30A0" w:rsidP="002E30A0">
            <w:pPr>
              <w:pStyle w:val="Heading3"/>
              <w:contextualSpacing w:val="0"/>
              <w:outlineLvl w:val="2"/>
            </w:pPr>
            <w:r>
              <w:t xml:space="preserve">October 2019 </w:t>
            </w:r>
            <w:r w:rsidRPr="00CF1A49">
              <w:t xml:space="preserve">– </w:t>
            </w:r>
            <w:r>
              <w:t>Present</w:t>
            </w:r>
          </w:p>
          <w:p w:rsidR="002E30A0" w:rsidRPr="00CF1A49" w:rsidRDefault="00A53DDF" w:rsidP="002E30A0">
            <w:pPr>
              <w:pStyle w:val="Heading2"/>
              <w:contextualSpacing w:val="0"/>
              <w:outlineLvl w:val="1"/>
            </w:pPr>
            <w:r>
              <w:t xml:space="preserve">senior </w:t>
            </w:r>
            <w:r w:rsidR="002E30A0">
              <w:t>Technical support engineer</w:t>
            </w:r>
            <w:r w:rsidR="002E30A0" w:rsidRPr="00CF1A49">
              <w:t xml:space="preserve">, </w:t>
            </w:r>
            <w:r w:rsidR="002E30A0">
              <w:rPr>
                <w:rStyle w:val="SubtleReference"/>
              </w:rPr>
              <w:t>SPi technologies inc.</w:t>
            </w:r>
          </w:p>
          <w:p w:rsidR="002E30A0" w:rsidRDefault="002E30A0" w:rsidP="002E30A0">
            <w:r>
              <w:t>Supporting end users, VIP, and clients on different software, hardware, networks and account requests. And ensuring all software’s, hardware’s, networks are up and running including data servers and network connections.</w:t>
            </w:r>
            <w:r w:rsidR="00901E1E">
              <w:t xml:space="preserve"> Records the progress and status of all cases and IT-Related concerns to ensure the service level requirement is fulfilled, Acts as the shift leader as well in monitoring the progress/status of all tickets within and after shifts.</w:t>
            </w:r>
          </w:p>
          <w:p w:rsidR="00901E1E" w:rsidRDefault="00901E1E" w:rsidP="002E30A0"/>
        </w:tc>
      </w:tr>
    </w:tbl>
    <w:sdt>
      <w:sdtPr>
        <w:alias w:val="Education:"/>
        <w:tag w:val="Education:"/>
        <w:id w:val="-1908763273"/>
        <w:placeholder>
          <w:docPart w:val="798DAF2AB92243388CCCDFE8CD791E4C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EE74E7" w:rsidP="001D0BF1">
            <w:pPr>
              <w:pStyle w:val="Heading3"/>
              <w:contextualSpacing w:val="0"/>
              <w:outlineLvl w:val="2"/>
            </w:pPr>
            <w:r>
              <w:t>April</w:t>
            </w:r>
            <w:r w:rsidR="00933FAC">
              <w:t xml:space="preserve"> 2017</w:t>
            </w:r>
          </w:p>
          <w:p w:rsidR="001D0BF1" w:rsidRPr="00CF1A49" w:rsidRDefault="00933FAC" w:rsidP="001D0BF1">
            <w:pPr>
              <w:pStyle w:val="Heading2"/>
              <w:contextualSpacing w:val="0"/>
              <w:outlineLvl w:val="1"/>
            </w:pPr>
            <w:r>
              <w:t>Bachelor of science in information technology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university of perpetual help system dalta</w:t>
            </w:r>
          </w:p>
          <w:p w:rsidR="007538DC" w:rsidRDefault="00EE74E7" w:rsidP="00EE74E7">
            <w:pPr>
              <w:contextualSpacing w:val="0"/>
            </w:pPr>
            <w:r>
              <w:t>-Top 2 (Best in Thesis)</w:t>
            </w:r>
          </w:p>
          <w:p w:rsidR="00EE74E7" w:rsidRPr="00CF1A49" w:rsidRDefault="00EE74E7" w:rsidP="00EE74E7">
            <w:pPr>
              <w:contextualSpacing w:val="0"/>
            </w:pPr>
            <w:r>
              <w:t>-Leadership Award (Junior Philippine Computer Science)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EE74E7" w:rsidP="00F61DF9">
            <w:pPr>
              <w:pStyle w:val="Heading3"/>
              <w:contextualSpacing w:val="0"/>
              <w:outlineLvl w:val="2"/>
            </w:pPr>
            <w:r>
              <w:t>March</w:t>
            </w:r>
            <w:r w:rsidR="00F61DF9" w:rsidRPr="00CF1A49">
              <w:t xml:space="preserve"> </w:t>
            </w:r>
            <w:r>
              <w:t>2013</w:t>
            </w:r>
          </w:p>
          <w:p w:rsidR="00F61DF9" w:rsidRPr="00CF1A49" w:rsidRDefault="00EE74E7" w:rsidP="00F61DF9">
            <w:pPr>
              <w:pStyle w:val="Heading2"/>
              <w:contextualSpacing w:val="0"/>
              <w:outlineLvl w:val="1"/>
            </w:pPr>
            <w:r>
              <w:rPr>
                <w:rStyle w:val="SubtleReference"/>
              </w:rPr>
              <w:t>Malate catholic school</w:t>
            </w:r>
          </w:p>
          <w:p w:rsidR="00F61DF9" w:rsidRDefault="00F61DF9" w:rsidP="00EE74E7"/>
        </w:tc>
      </w:tr>
    </w:tbl>
    <w:sdt>
      <w:sdtPr>
        <w:alias w:val="Skills:"/>
        <w:tag w:val="Skills:"/>
        <w:id w:val="-1392877668"/>
        <w:placeholder>
          <w:docPart w:val="24C5FACAA61B4CE7A1B3809AE6D9D5CF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EE74E7" w:rsidP="006E1507">
            <w:pPr>
              <w:pStyle w:val="ListBullet"/>
              <w:contextualSpacing w:val="0"/>
            </w:pPr>
            <w:r>
              <w:t>Adobe Photoshop</w:t>
            </w:r>
          </w:p>
          <w:p w:rsidR="001F4E6D" w:rsidRDefault="00EE74E7" w:rsidP="00EE74E7">
            <w:pPr>
              <w:pStyle w:val="ListBullet"/>
              <w:contextualSpacing w:val="0"/>
            </w:pPr>
            <w:r>
              <w:t>SQL Server Management</w:t>
            </w:r>
          </w:p>
          <w:p w:rsidR="00EE74E7" w:rsidRDefault="00EE74E7" w:rsidP="00EE74E7">
            <w:pPr>
              <w:pStyle w:val="ListBullet"/>
              <w:contextualSpacing w:val="0"/>
            </w:pPr>
            <w:r>
              <w:t>Microsoft Visual Studio</w:t>
            </w:r>
          </w:p>
          <w:p w:rsidR="00EE74E7" w:rsidRDefault="00EE74E7" w:rsidP="00EE74E7">
            <w:pPr>
              <w:pStyle w:val="ListBullet"/>
              <w:contextualSpacing w:val="0"/>
            </w:pPr>
            <w:r>
              <w:lastRenderedPageBreak/>
              <w:t>Active Directory</w:t>
            </w:r>
          </w:p>
          <w:p w:rsidR="00F87101" w:rsidRDefault="00F87101" w:rsidP="00EE74E7">
            <w:pPr>
              <w:pStyle w:val="ListBullet"/>
              <w:contextualSpacing w:val="0"/>
            </w:pPr>
            <w:r>
              <w:t>Microsoft Office 365 Application</w:t>
            </w:r>
          </w:p>
          <w:p w:rsidR="00F87101" w:rsidRDefault="00F87101" w:rsidP="00EE74E7">
            <w:pPr>
              <w:pStyle w:val="ListBullet"/>
              <w:contextualSpacing w:val="0"/>
            </w:pPr>
            <w:r>
              <w:t>Hardware Troubleshooting</w:t>
            </w:r>
          </w:p>
          <w:p w:rsidR="00F87101" w:rsidRDefault="00F87101" w:rsidP="00EE74E7">
            <w:pPr>
              <w:pStyle w:val="ListBullet"/>
              <w:contextualSpacing w:val="0"/>
            </w:pPr>
            <w:r>
              <w:t>Email Troubleshooting</w:t>
            </w:r>
          </w:p>
          <w:p w:rsidR="00F87101" w:rsidRPr="006E1507" w:rsidRDefault="00F87101" w:rsidP="00EE74E7">
            <w:pPr>
              <w:pStyle w:val="ListBullet"/>
              <w:contextualSpacing w:val="0"/>
            </w:pPr>
            <w:r>
              <w:t>Account Troubleshooting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EE74E7" w:rsidP="006E1507">
            <w:pPr>
              <w:pStyle w:val="ListBullet"/>
              <w:contextualSpacing w:val="0"/>
            </w:pPr>
            <w:r>
              <w:lastRenderedPageBreak/>
              <w:t>Android Studio</w:t>
            </w:r>
          </w:p>
          <w:p w:rsidR="001E3120" w:rsidRPr="006E1507" w:rsidRDefault="00EE74E7" w:rsidP="006E1507">
            <w:pPr>
              <w:pStyle w:val="ListBullet"/>
              <w:contextualSpacing w:val="0"/>
            </w:pPr>
            <w:r>
              <w:t>Unity – Game Development Platform</w:t>
            </w:r>
          </w:p>
          <w:p w:rsidR="001E3120" w:rsidRDefault="00EE74E7" w:rsidP="00EE74E7">
            <w:pPr>
              <w:pStyle w:val="ListBullet"/>
              <w:contextualSpacing w:val="0"/>
            </w:pPr>
            <w:proofErr w:type="spellStart"/>
            <w:r>
              <w:t>PuTTY</w:t>
            </w:r>
            <w:proofErr w:type="spellEnd"/>
          </w:p>
          <w:p w:rsidR="00EE74E7" w:rsidRDefault="00EE22AC" w:rsidP="00EE74E7">
            <w:pPr>
              <w:pStyle w:val="ListBullet"/>
              <w:contextualSpacing w:val="0"/>
            </w:pPr>
            <w:r>
              <w:lastRenderedPageBreak/>
              <w:t>VLAN tagging</w:t>
            </w:r>
          </w:p>
          <w:p w:rsidR="00EE22AC" w:rsidRDefault="00EE22AC" w:rsidP="00EE22AC">
            <w:pPr>
              <w:pStyle w:val="ListBullet"/>
              <w:contextualSpacing w:val="0"/>
            </w:pPr>
            <w:r>
              <w:t>Configuration of CISCO Phones</w:t>
            </w:r>
            <w:bookmarkStart w:id="0" w:name="_GoBack"/>
            <w:bookmarkEnd w:id="0"/>
          </w:p>
          <w:p w:rsidR="00F87101" w:rsidRDefault="00F87101" w:rsidP="00EE74E7">
            <w:pPr>
              <w:pStyle w:val="ListBullet"/>
              <w:contextualSpacing w:val="0"/>
            </w:pPr>
            <w:r>
              <w:t>Software Troubleshooting</w:t>
            </w:r>
          </w:p>
          <w:p w:rsidR="00F87101" w:rsidRDefault="00F87101" w:rsidP="00EE74E7">
            <w:pPr>
              <w:pStyle w:val="ListBullet"/>
              <w:contextualSpacing w:val="0"/>
            </w:pPr>
            <w:r>
              <w:t>Network Troubleshooting</w:t>
            </w:r>
          </w:p>
          <w:p w:rsidR="00C428D0" w:rsidRDefault="00C428D0" w:rsidP="00EE74E7">
            <w:pPr>
              <w:pStyle w:val="ListBullet"/>
              <w:contextualSpacing w:val="0"/>
            </w:pPr>
            <w:r>
              <w:t>WSUS (Windows Server Update Services)</w:t>
            </w:r>
          </w:p>
          <w:p w:rsidR="00F87101" w:rsidRPr="006E1507" w:rsidRDefault="00F87101" w:rsidP="00F87101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AD782D" w:rsidRDefault="00F87101" w:rsidP="0062312F">
      <w:pPr>
        <w:pStyle w:val="Heading1"/>
      </w:pPr>
      <w:r>
        <w:lastRenderedPageBreak/>
        <w:t>Accomplishment</w:t>
      </w:r>
    </w:p>
    <w:p w:rsidR="00F87101" w:rsidRDefault="00F87101" w:rsidP="00F87101">
      <w:pPr>
        <w:pStyle w:val="ListParagraph"/>
        <w:numPr>
          <w:ilvl w:val="0"/>
          <w:numId w:val="14"/>
        </w:numPr>
        <w:tabs>
          <w:tab w:val="left" w:pos="990"/>
        </w:tabs>
        <w:spacing w:after="120" w:line="264" w:lineRule="auto"/>
      </w:pPr>
      <w:r>
        <w:t>Consistent Top Ticket Performer</w:t>
      </w:r>
    </w:p>
    <w:p w:rsidR="00F87101" w:rsidRDefault="00F87101" w:rsidP="00F87101">
      <w:pPr>
        <w:pStyle w:val="ListParagraph"/>
        <w:numPr>
          <w:ilvl w:val="0"/>
          <w:numId w:val="14"/>
        </w:numPr>
        <w:tabs>
          <w:tab w:val="left" w:pos="990"/>
        </w:tabs>
        <w:spacing w:after="120" w:line="264" w:lineRule="auto"/>
      </w:pPr>
      <w:r>
        <w:t>POC for Desktop compliance - Remediation of MS-017 and Double Pulsar detection</w:t>
      </w:r>
    </w:p>
    <w:p w:rsidR="00F87101" w:rsidRDefault="00F87101" w:rsidP="00F87101">
      <w:pPr>
        <w:pStyle w:val="ListParagraph"/>
        <w:numPr>
          <w:ilvl w:val="0"/>
          <w:numId w:val="14"/>
        </w:numPr>
        <w:tabs>
          <w:tab w:val="left" w:pos="990"/>
        </w:tabs>
        <w:spacing w:after="120" w:line="264" w:lineRule="auto"/>
      </w:pPr>
      <w:r>
        <w:t>Highly involve audit participation – Internal and External Audit (PCIDSS, CQR and ISO Audit).</w:t>
      </w:r>
    </w:p>
    <w:p w:rsidR="00F87101" w:rsidRDefault="00F87101" w:rsidP="00F87101">
      <w:pPr>
        <w:pStyle w:val="ListParagraph"/>
        <w:numPr>
          <w:ilvl w:val="0"/>
          <w:numId w:val="14"/>
        </w:numPr>
        <w:tabs>
          <w:tab w:val="left" w:pos="990"/>
        </w:tabs>
        <w:spacing w:after="120" w:line="264" w:lineRule="auto"/>
      </w:pPr>
      <w:r>
        <w:t>IT POC in case Superior is out of the office</w:t>
      </w:r>
    </w:p>
    <w:p w:rsidR="00F87101" w:rsidRDefault="00F87101" w:rsidP="00F87101">
      <w:pPr>
        <w:pStyle w:val="ListParagraph"/>
        <w:numPr>
          <w:ilvl w:val="0"/>
          <w:numId w:val="14"/>
        </w:numPr>
        <w:tabs>
          <w:tab w:val="left" w:pos="990"/>
        </w:tabs>
        <w:spacing w:after="120" w:line="264" w:lineRule="auto"/>
      </w:pPr>
      <w:r>
        <w:t>Desktop/WSUS management</w:t>
      </w:r>
    </w:p>
    <w:p w:rsidR="00F87101" w:rsidRDefault="00F87101" w:rsidP="00F87101">
      <w:pPr>
        <w:pStyle w:val="ListParagraph"/>
        <w:numPr>
          <w:ilvl w:val="1"/>
          <w:numId w:val="14"/>
        </w:numPr>
        <w:tabs>
          <w:tab w:val="left" w:pos="990"/>
        </w:tabs>
        <w:spacing w:after="120" w:line="264" w:lineRule="auto"/>
      </w:pPr>
      <w:r>
        <w:t>Administer Windows Patching in all PQE Desktop</w:t>
      </w:r>
    </w:p>
    <w:p w:rsidR="00F87101" w:rsidRDefault="00F87101" w:rsidP="00F87101">
      <w:pPr>
        <w:pStyle w:val="ListParagraph"/>
        <w:numPr>
          <w:ilvl w:val="1"/>
          <w:numId w:val="14"/>
        </w:numPr>
        <w:tabs>
          <w:tab w:val="left" w:pos="990"/>
        </w:tabs>
        <w:spacing w:after="120" w:line="264" w:lineRule="auto"/>
      </w:pPr>
      <w:r>
        <w:t>Handle RETs (Elsevier and LN accounts) compliance report</w:t>
      </w:r>
    </w:p>
    <w:p w:rsidR="00F87101" w:rsidRDefault="00F87101" w:rsidP="00F87101">
      <w:pPr>
        <w:pStyle w:val="ListParagraph"/>
        <w:numPr>
          <w:ilvl w:val="1"/>
          <w:numId w:val="14"/>
        </w:numPr>
        <w:tabs>
          <w:tab w:val="left" w:pos="990"/>
        </w:tabs>
        <w:spacing w:after="120" w:line="264" w:lineRule="auto"/>
      </w:pPr>
      <w:r>
        <w:t>Handle LN RIAG Compliance report for blanket report</w:t>
      </w:r>
    </w:p>
    <w:p w:rsidR="00F87101" w:rsidRDefault="00F87101" w:rsidP="00F87101">
      <w:pPr>
        <w:pStyle w:val="ListParagraph"/>
        <w:numPr>
          <w:ilvl w:val="0"/>
          <w:numId w:val="14"/>
        </w:numPr>
        <w:tabs>
          <w:tab w:val="left" w:pos="990"/>
        </w:tabs>
        <w:spacing w:after="120" w:line="264" w:lineRule="auto"/>
      </w:pPr>
      <w:r>
        <w:t xml:space="preserve">Anti-Virus management (McAfee and </w:t>
      </w:r>
      <w:proofErr w:type="spellStart"/>
      <w:r>
        <w:t>Cylance</w:t>
      </w:r>
      <w:proofErr w:type="spellEnd"/>
      <w:r>
        <w:t>)</w:t>
      </w:r>
    </w:p>
    <w:p w:rsidR="00F87101" w:rsidRDefault="00F87101" w:rsidP="00F87101">
      <w:pPr>
        <w:pStyle w:val="ListParagraph"/>
        <w:numPr>
          <w:ilvl w:val="1"/>
          <w:numId w:val="14"/>
        </w:numPr>
        <w:tabs>
          <w:tab w:val="left" w:pos="990"/>
        </w:tabs>
        <w:spacing w:after="120" w:line="264" w:lineRule="auto"/>
      </w:pPr>
      <w:r>
        <w:t>McAfee</w:t>
      </w:r>
    </w:p>
    <w:p w:rsidR="00F87101" w:rsidRDefault="00F87101" w:rsidP="00F87101">
      <w:pPr>
        <w:pStyle w:val="ListParagraph"/>
        <w:numPr>
          <w:ilvl w:val="2"/>
          <w:numId w:val="14"/>
        </w:numPr>
        <w:tabs>
          <w:tab w:val="left" w:pos="990"/>
        </w:tabs>
        <w:spacing w:after="120" w:line="264" w:lineRule="auto"/>
      </w:pPr>
      <w:r>
        <w:t xml:space="preserve">PQE EPO clean up </w:t>
      </w:r>
    </w:p>
    <w:p w:rsidR="00F87101" w:rsidRDefault="00F87101" w:rsidP="00F87101">
      <w:pPr>
        <w:pStyle w:val="ListParagraph"/>
        <w:numPr>
          <w:ilvl w:val="2"/>
          <w:numId w:val="14"/>
        </w:numPr>
        <w:tabs>
          <w:tab w:val="left" w:pos="990"/>
        </w:tabs>
        <w:spacing w:after="120" w:line="264" w:lineRule="auto"/>
      </w:pPr>
      <w:r>
        <w:t>PQE EPO configuration</w:t>
      </w:r>
    </w:p>
    <w:p w:rsidR="00F87101" w:rsidRDefault="00F87101" w:rsidP="00F87101">
      <w:pPr>
        <w:pStyle w:val="ListParagraph"/>
        <w:numPr>
          <w:ilvl w:val="2"/>
          <w:numId w:val="14"/>
        </w:numPr>
        <w:tabs>
          <w:tab w:val="left" w:pos="990"/>
        </w:tabs>
        <w:spacing w:after="120" w:line="264" w:lineRule="auto"/>
      </w:pPr>
      <w:r>
        <w:t>PQE EPO consolidation reports</w:t>
      </w:r>
    </w:p>
    <w:p w:rsidR="00F87101" w:rsidRDefault="00F87101" w:rsidP="00F87101">
      <w:pPr>
        <w:pStyle w:val="ListParagraph"/>
        <w:numPr>
          <w:ilvl w:val="1"/>
          <w:numId w:val="14"/>
        </w:numPr>
        <w:tabs>
          <w:tab w:val="left" w:pos="990"/>
        </w:tabs>
        <w:spacing w:after="120" w:line="264" w:lineRule="auto"/>
      </w:pPr>
      <w:proofErr w:type="spellStart"/>
      <w:r>
        <w:t>Cylance</w:t>
      </w:r>
      <w:proofErr w:type="spellEnd"/>
    </w:p>
    <w:p w:rsidR="00F87101" w:rsidRDefault="00F87101" w:rsidP="00F87101">
      <w:pPr>
        <w:pStyle w:val="ListParagraph"/>
        <w:numPr>
          <w:ilvl w:val="2"/>
          <w:numId w:val="14"/>
        </w:numPr>
        <w:tabs>
          <w:tab w:val="left" w:pos="990"/>
        </w:tabs>
        <w:spacing w:after="120" w:line="264" w:lineRule="auto"/>
      </w:pPr>
      <w:r>
        <w:t xml:space="preserve">Installation of </w:t>
      </w:r>
      <w:proofErr w:type="spellStart"/>
      <w:r>
        <w:t>NextGen</w:t>
      </w:r>
      <w:proofErr w:type="spellEnd"/>
      <w:r>
        <w:t xml:space="preserve"> Anti-Virus to all PC units in PQUE</w:t>
      </w:r>
    </w:p>
    <w:p w:rsidR="00F87101" w:rsidRDefault="00F87101" w:rsidP="00F87101">
      <w:pPr>
        <w:pStyle w:val="ListParagraph"/>
        <w:numPr>
          <w:ilvl w:val="2"/>
          <w:numId w:val="14"/>
        </w:numPr>
        <w:tabs>
          <w:tab w:val="left" w:pos="990"/>
        </w:tabs>
        <w:spacing w:after="120" w:line="264" w:lineRule="auto"/>
      </w:pPr>
      <w:r>
        <w:t>Endpoint Zoning and Policy Management - Desktops</w:t>
      </w:r>
    </w:p>
    <w:p w:rsidR="00F87101" w:rsidRDefault="00F87101" w:rsidP="00F87101">
      <w:pPr>
        <w:pStyle w:val="Heading1"/>
      </w:pPr>
      <w:r>
        <w:t>Implementation &amp; Project</w:t>
      </w:r>
    </w:p>
    <w:p w:rsidR="00F87101" w:rsidRDefault="00F87101" w:rsidP="00F87101">
      <w:pPr>
        <w:pStyle w:val="ListParagraph"/>
        <w:numPr>
          <w:ilvl w:val="0"/>
          <w:numId w:val="14"/>
        </w:numPr>
        <w:tabs>
          <w:tab w:val="left" w:pos="990"/>
        </w:tabs>
        <w:spacing w:after="120" w:line="264" w:lineRule="auto"/>
      </w:pPr>
      <w:r>
        <w:t>Project Launch</w:t>
      </w:r>
    </w:p>
    <w:p w:rsidR="00F87101" w:rsidRDefault="00F87101" w:rsidP="00F87101">
      <w:pPr>
        <w:pStyle w:val="ListParagraph"/>
        <w:numPr>
          <w:ilvl w:val="1"/>
          <w:numId w:val="14"/>
        </w:numPr>
        <w:tabs>
          <w:tab w:val="left" w:pos="990"/>
        </w:tabs>
        <w:spacing w:after="120" w:line="264" w:lineRule="auto"/>
      </w:pPr>
      <w:r>
        <w:t>LN World Compliance</w:t>
      </w:r>
    </w:p>
    <w:p w:rsidR="00F87101" w:rsidRDefault="00F87101" w:rsidP="00F87101">
      <w:pPr>
        <w:pStyle w:val="ListParagraph"/>
        <w:numPr>
          <w:ilvl w:val="1"/>
          <w:numId w:val="14"/>
        </w:numPr>
        <w:tabs>
          <w:tab w:val="left" w:pos="990"/>
        </w:tabs>
        <w:spacing w:after="120" w:line="264" w:lineRule="auto"/>
      </w:pPr>
      <w:r>
        <w:t>Vessels and Value</w:t>
      </w:r>
    </w:p>
    <w:p w:rsidR="00F87101" w:rsidRDefault="00F87101" w:rsidP="00F87101">
      <w:pPr>
        <w:pStyle w:val="ListParagraph"/>
        <w:numPr>
          <w:ilvl w:val="0"/>
          <w:numId w:val="14"/>
        </w:numPr>
        <w:tabs>
          <w:tab w:val="left" w:pos="990"/>
        </w:tabs>
        <w:spacing w:after="120" w:line="264" w:lineRule="auto"/>
      </w:pPr>
      <w:proofErr w:type="spellStart"/>
      <w:r>
        <w:t>Bitlocker</w:t>
      </w:r>
      <w:proofErr w:type="spellEnd"/>
      <w:r>
        <w:t xml:space="preserve"> Encryption – Laptop unit</w:t>
      </w:r>
    </w:p>
    <w:p w:rsidR="00F87101" w:rsidRDefault="00F87101" w:rsidP="00F87101">
      <w:pPr>
        <w:pStyle w:val="ListParagraph"/>
        <w:numPr>
          <w:ilvl w:val="1"/>
          <w:numId w:val="14"/>
        </w:numPr>
        <w:tabs>
          <w:tab w:val="left" w:pos="990"/>
        </w:tabs>
        <w:spacing w:after="120" w:line="264" w:lineRule="auto"/>
      </w:pPr>
      <w:r>
        <w:t xml:space="preserve">POC for laptop </w:t>
      </w:r>
      <w:proofErr w:type="spellStart"/>
      <w:r>
        <w:t>bitlocker</w:t>
      </w:r>
      <w:proofErr w:type="spellEnd"/>
      <w:r>
        <w:t xml:space="preserve"> management</w:t>
      </w:r>
    </w:p>
    <w:p w:rsidR="00F87101" w:rsidRDefault="00F87101" w:rsidP="00F87101">
      <w:pPr>
        <w:pStyle w:val="ListParagraph"/>
        <w:numPr>
          <w:ilvl w:val="1"/>
          <w:numId w:val="14"/>
        </w:numPr>
        <w:tabs>
          <w:tab w:val="left" w:pos="990"/>
        </w:tabs>
        <w:spacing w:after="120" w:line="264" w:lineRule="auto"/>
      </w:pPr>
      <w:r>
        <w:t>Consolidation of Encryption keys</w:t>
      </w:r>
    </w:p>
    <w:p w:rsidR="00F87101" w:rsidRDefault="00F87101" w:rsidP="00F87101">
      <w:pPr>
        <w:pStyle w:val="ListParagraph"/>
        <w:numPr>
          <w:ilvl w:val="1"/>
          <w:numId w:val="14"/>
        </w:numPr>
        <w:tabs>
          <w:tab w:val="left" w:pos="990"/>
        </w:tabs>
        <w:spacing w:after="120" w:line="264" w:lineRule="auto"/>
      </w:pPr>
      <w:r>
        <w:t xml:space="preserve">Ensuring that all newly delivered laptop units have </w:t>
      </w:r>
      <w:proofErr w:type="spellStart"/>
      <w:r>
        <w:t>bitlocker</w:t>
      </w:r>
      <w:proofErr w:type="spellEnd"/>
      <w:r>
        <w:t xml:space="preserve"> encryption</w:t>
      </w:r>
    </w:p>
    <w:p w:rsidR="00F87101" w:rsidRDefault="00F87101" w:rsidP="00F87101">
      <w:pPr>
        <w:pStyle w:val="ListParagraph"/>
        <w:numPr>
          <w:ilvl w:val="0"/>
          <w:numId w:val="14"/>
        </w:numPr>
        <w:tabs>
          <w:tab w:val="left" w:pos="990"/>
        </w:tabs>
        <w:spacing w:after="120" w:line="264" w:lineRule="auto"/>
      </w:pPr>
      <w:r>
        <w:t>IT Asset Selling – Disposal Management</w:t>
      </w:r>
    </w:p>
    <w:p w:rsidR="00F87101" w:rsidRDefault="00F87101" w:rsidP="00F87101">
      <w:pPr>
        <w:pStyle w:val="ListParagraph"/>
        <w:numPr>
          <w:ilvl w:val="0"/>
          <w:numId w:val="14"/>
        </w:numPr>
        <w:tabs>
          <w:tab w:val="left" w:pos="990"/>
        </w:tabs>
        <w:spacing w:after="120" w:line="264" w:lineRule="auto"/>
      </w:pPr>
      <w:r>
        <w:t>IDF rehabilitations</w:t>
      </w:r>
    </w:p>
    <w:p w:rsidR="00F87101" w:rsidRDefault="00F87101" w:rsidP="00F87101">
      <w:pPr>
        <w:pStyle w:val="ListParagraph"/>
        <w:numPr>
          <w:ilvl w:val="1"/>
          <w:numId w:val="14"/>
        </w:numPr>
        <w:tabs>
          <w:tab w:val="left" w:pos="990"/>
        </w:tabs>
        <w:spacing w:after="120" w:line="264" w:lineRule="auto"/>
      </w:pPr>
      <w:r>
        <w:t>Installation of new Patch Panel for the Ramp up of:</w:t>
      </w:r>
    </w:p>
    <w:p w:rsidR="00F87101" w:rsidRDefault="00F87101" w:rsidP="00F87101">
      <w:pPr>
        <w:pStyle w:val="ListParagraph"/>
        <w:numPr>
          <w:ilvl w:val="2"/>
          <w:numId w:val="14"/>
        </w:numPr>
        <w:tabs>
          <w:tab w:val="left" w:pos="990"/>
        </w:tabs>
        <w:spacing w:after="120" w:line="264" w:lineRule="auto"/>
      </w:pPr>
      <w:r>
        <w:t xml:space="preserve"> McGraw Hill Education</w:t>
      </w:r>
    </w:p>
    <w:p w:rsidR="00F87101" w:rsidRDefault="00F87101" w:rsidP="00F87101">
      <w:pPr>
        <w:pStyle w:val="ListParagraph"/>
        <w:numPr>
          <w:ilvl w:val="2"/>
          <w:numId w:val="14"/>
        </w:numPr>
        <w:tabs>
          <w:tab w:val="left" w:pos="990"/>
        </w:tabs>
        <w:spacing w:after="120" w:line="264" w:lineRule="auto"/>
      </w:pPr>
      <w:r>
        <w:t xml:space="preserve"> Springer Nature Clean room</w:t>
      </w:r>
    </w:p>
    <w:p w:rsidR="00F87101" w:rsidRDefault="00F87101" w:rsidP="00F87101">
      <w:pPr>
        <w:pStyle w:val="Heading1"/>
      </w:pPr>
      <w:r>
        <w:t>Initiatives</w:t>
      </w:r>
    </w:p>
    <w:p w:rsidR="00F87101" w:rsidRDefault="00F87101" w:rsidP="00F87101">
      <w:pPr>
        <w:pStyle w:val="ListParagraph"/>
        <w:numPr>
          <w:ilvl w:val="0"/>
          <w:numId w:val="15"/>
        </w:numPr>
        <w:tabs>
          <w:tab w:val="left" w:pos="990"/>
        </w:tabs>
        <w:spacing w:after="120" w:line="264" w:lineRule="auto"/>
      </w:pPr>
      <w:r>
        <w:t>POC for VIP and executive tech</w:t>
      </w:r>
      <w:r w:rsidR="00901E1E">
        <w:t>nical</w:t>
      </w:r>
      <w:r>
        <w:t xml:space="preserve"> support</w:t>
      </w:r>
    </w:p>
    <w:p w:rsidR="00F87101" w:rsidRDefault="00F87101" w:rsidP="00F87101">
      <w:pPr>
        <w:pStyle w:val="ListParagraph"/>
        <w:numPr>
          <w:ilvl w:val="0"/>
          <w:numId w:val="15"/>
        </w:numPr>
        <w:tabs>
          <w:tab w:val="left" w:pos="990"/>
        </w:tabs>
        <w:spacing w:after="120" w:line="264" w:lineRule="auto"/>
      </w:pPr>
      <w:r>
        <w:t>POC for client support</w:t>
      </w:r>
    </w:p>
    <w:p w:rsidR="00F87101" w:rsidRDefault="00F87101" w:rsidP="00F87101">
      <w:pPr>
        <w:pStyle w:val="ListParagraph"/>
        <w:numPr>
          <w:ilvl w:val="0"/>
          <w:numId w:val="15"/>
        </w:numPr>
        <w:spacing w:after="120" w:line="264" w:lineRule="auto"/>
      </w:pPr>
      <w:r>
        <w:t>Management of Active Directory – Cleanup for desktop level</w:t>
      </w:r>
    </w:p>
    <w:p w:rsidR="00F87101" w:rsidRDefault="00F87101" w:rsidP="00F87101">
      <w:pPr>
        <w:pStyle w:val="ListParagraph"/>
        <w:numPr>
          <w:ilvl w:val="0"/>
          <w:numId w:val="15"/>
        </w:numPr>
        <w:spacing w:after="120" w:line="264" w:lineRule="auto"/>
      </w:pPr>
      <w:r>
        <w:lastRenderedPageBreak/>
        <w:t xml:space="preserve">Management of campaign </w:t>
      </w:r>
      <w:proofErr w:type="spellStart"/>
      <w:r>
        <w:t>vlan</w:t>
      </w:r>
      <w:proofErr w:type="spellEnd"/>
    </w:p>
    <w:p w:rsidR="00F87101" w:rsidRDefault="00F87101" w:rsidP="00F87101">
      <w:pPr>
        <w:pStyle w:val="ListParagraph"/>
        <w:numPr>
          <w:ilvl w:val="0"/>
          <w:numId w:val="15"/>
        </w:numPr>
        <w:spacing w:after="120" w:line="264" w:lineRule="auto"/>
      </w:pPr>
      <w:r>
        <w:t xml:space="preserve">POC in testing of </w:t>
      </w:r>
      <w:proofErr w:type="spellStart"/>
      <w:r>
        <w:t>NextGen</w:t>
      </w:r>
      <w:proofErr w:type="spellEnd"/>
      <w:r>
        <w:t xml:space="preserve"> anti-virus</w:t>
      </w:r>
    </w:p>
    <w:p w:rsidR="00F87101" w:rsidRDefault="00F87101" w:rsidP="00F87101">
      <w:pPr>
        <w:pStyle w:val="ListParagraph"/>
        <w:numPr>
          <w:ilvl w:val="1"/>
          <w:numId w:val="15"/>
        </w:numPr>
        <w:spacing w:after="120" w:line="264" w:lineRule="auto"/>
      </w:pPr>
      <w:proofErr w:type="spellStart"/>
      <w:r>
        <w:t>Cylance</w:t>
      </w:r>
      <w:proofErr w:type="spellEnd"/>
    </w:p>
    <w:p w:rsidR="00F87101" w:rsidRDefault="00F87101" w:rsidP="00F87101">
      <w:pPr>
        <w:pStyle w:val="ListParagraph"/>
        <w:numPr>
          <w:ilvl w:val="0"/>
          <w:numId w:val="15"/>
        </w:numPr>
        <w:spacing w:after="120" w:line="264" w:lineRule="auto"/>
      </w:pPr>
      <w:r>
        <w:t>POC in testing of Video Conference</w:t>
      </w:r>
    </w:p>
    <w:p w:rsidR="00F87101" w:rsidRDefault="00F87101" w:rsidP="00F87101">
      <w:pPr>
        <w:pStyle w:val="ListParagraph"/>
        <w:numPr>
          <w:ilvl w:val="1"/>
          <w:numId w:val="15"/>
        </w:numPr>
        <w:spacing w:after="120" w:line="264" w:lineRule="auto"/>
      </w:pPr>
      <w:proofErr w:type="spellStart"/>
      <w:r>
        <w:t>Scopia</w:t>
      </w:r>
      <w:proofErr w:type="spellEnd"/>
    </w:p>
    <w:p w:rsidR="00F87101" w:rsidRDefault="00F87101" w:rsidP="00F87101">
      <w:pPr>
        <w:pStyle w:val="ListParagraph"/>
        <w:numPr>
          <w:ilvl w:val="1"/>
          <w:numId w:val="15"/>
        </w:numPr>
        <w:spacing w:after="120" w:line="264" w:lineRule="auto"/>
      </w:pPr>
      <w:r>
        <w:t>Polycom</w:t>
      </w:r>
    </w:p>
    <w:p w:rsidR="00F87101" w:rsidRDefault="00F87101" w:rsidP="00F87101">
      <w:pPr>
        <w:pStyle w:val="ListParagraph"/>
        <w:numPr>
          <w:ilvl w:val="1"/>
          <w:numId w:val="15"/>
        </w:numPr>
        <w:spacing w:after="120" w:line="264" w:lineRule="auto"/>
      </w:pPr>
      <w:r>
        <w:t>Cisco Spark Board</w:t>
      </w:r>
    </w:p>
    <w:p w:rsidR="00901E1E" w:rsidRDefault="00901E1E" w:rsidP="00F87101">
      <w:pPr>
        <w:pStyle w:val="ListParagraph"/>
        <w:numPr>
          <w:ilvl w:val="1"/>
          <w:numId w:val="15"/>
        </w:numPr>
        <w:spacing w:after="120" w:line="264" w:lineRule="auto"/>
      </w:pPr>
      <w:r>
        <w:t>Zoom</w:t>
      </w:r>
    </w:p>
    <w:p w:rsidR="00F87101" w:rsidRDefault="00F87101" w:rsidP="00F87101">
      <w:pPr>
        <w:pStyle w:val="ListParagraph"/>
        <w:numPr>
          <w:ilvl w:val="0"/>
          <w:numId w:val="15"/>
        </w:numPr>
        <w:spacing w:after="120" w:line="264" w:lineRule="auto"/>
      </w:pPr>
      <w:r>
        <w:t>IT POC for every company social activities;</w:t>
      </w:r>
    </w:p>
    <w:p w:rsidR="00F87101" w:rsidRDefault="00F87101" w:rsidP="00F87101">
      <w:pPr>
        <w:pStyle w:val="ListParagraph"/>
        <w:numPr>
          <w:ilvl w:val="1"/>
          <w:numId w:val="15"/>
        </w:numPr>
        <w:spacing w:after="120" w:line="264" w:lineRule="auto"/>
      </w:pPr>
      <w:r>
        <w:t>Monthly Town hall of Prabhakar</w:t>
      </w:r>
    </w:p>
    <w:p w:rsidR="00F87101" w:rsidRDefault="00F87101" w:rsidP="00F87101">
      <w:pPr>
        <w:pStyle w:val="ListParagraph"/>
        <w:numPr>
          <w:ilvl w:val="1"/>
          <w:numId w:val="15"/>
        </w:numPr>
        <w:spacing w:after="120" w:line="264" w:lineRule="auto"/>
      </w:pPr>
      <w:r>
        <w:t xml:space="preserve">SPI Global </w:t>
      </w:r>
      <w:proofErr w:type="spellStart"/>
      <w:r>
        <w:t>Townhall</w:t>
      </w:r>
      <w:proofErr w:type="spellEnd"/>
    </w:p>
    <w:p w:rsidR="00F87101" w:rsidRDefault="00F87101" w:rsidP="00F87101">
      <w:pPr>
        <w:pStyle w:val="ListParagraph"/>
        <w:numPr>
          <w:ilvl w:val="1"/>
          <w:numId w:val="15"/>
        </w:numPr>
        <w:spacing w:after="120" w:line="264" w:lineRule="auto"/>
      </w:pPr>
      <w:r>
        <w:t xml:space="preserve">HR Town </w:t>
      </w:r>
      <w:proofErr w:type="spellStart"/>
      <w:r>
        <w:t>Townhall</w:t>
      </w:r>
      <w:proofErr w:type="spellEnd"/>
    </w:p>
    <w:p w:rsidR="00F87101" w:rsidRDefault="00F87101" w:rsidP="00F87101">
      <w:pPr>
        <w:pStyle w:val="ListParagraph"/>
        <w:numPr>
          <w:ilvl w:val="1"/>
          <w:numId w:val="15"/>
        </w:numPr>
        <w:spacing w:after="120" w:line="264" w:lineRule="auto"/>
      </w:pPr>
      <w:proofErr w:type="spellStart"/>
      <w:r>
        <w:t>SPi</w:t>
      </w:r>
      <w:proofErr w:type="spellEnd"/>
      <w:r>
        <w:t xml:space="preserve"> social activities</w:t>
      </w:r>
    </w:p>
    <w:p w:rsidR="00F87101" w:rsidRDefault="00F87101" w:rsidP="00F87101">
      <w:pPr>
        <w:pStyle w:val="ListParagraph"/>
        <w:numPr>
          <w:ilvl w:val="0"/>
          <w:numId w:val="15"/>
        </w:numPr>
        <w:spacing w:after="120" w:line="264" w:lineRule="auto"/>
      </w:pPr>
      <w:r>
        <w:t>Floor map re-designing</w:t>
      </w:r>
    </w:p>
    <w:p w:rsidR="00F87101" w:rsidRDefault="00F87101" w:rsidP="00F87101">
      <w:pPr>
        <w:pStyle w:val="ListParagraph"/>
        <w:numPr>
          <w:ilvl w:val="0"/>
          <w:numId w:val="15"/>
        </w:numPr>
        <w:spacing w:after="120" w:line="264" w:lineRule="auto"/>
      </w:pPr>
      <w:r>
        <w:t>Handle ticket monitoring of TSG Team</w:t>
      </w:r>
    </w:p>
    <w:p w:rsidR="00901E1E" w:rsidRDefault="00F87101" w:rsidP="00901E1E">
      <w:pPr>
        <w:pStyle w:val="ListParagraph"/>
        <w:numPr>
          <w:ilvl w:val="0"/>
          <w:numId w:val="15"/>
        </w:numPr>
        <w:spacing w:after="120" w:line="264" w:lineRule="auto"/>
      </w:pPr>
      <w:r>
        <w:t>Management of PQE Desktop Inventory</w:t>
      </w:r>
    </w:p>
    <w:p w:rsidR="00901E1E" w:rsidRDefault="00901E1E" w:rsidP="00901E1E">
      <w:pPr>
        <w:pStyle w:val="ListParagraph"/>
        <w:numPr>
          <w:ilvl w:val="0"/>
          <w:numId w:val="15"/>
        </w:numPr>
        <w:spacing w:after="120" w:line="264" w:lineRule="auto"/>
      </w:pPr>
      <w:r>
        <w:t>Validation of Endpoints (</w:t>
      </w:r>
      <w:proofErr w:type="spellStart"/>
      <w:r>
        <w:t>Wsus</w:t>
      </w:r>
      <w:proofErr w:type="spellEnd"/>
      <w:r>
        <w:t xml:space="preserve">, </w:t>
      </w:r>
      <w:proofErr w:type="spellStart"/>
      <w:r>
        <w:t>ePO</w:t>
      </w:r>
      <w:proofErr w:type="spellEnd"/>
      <w:r>
        <w:t>, Desktop &amp; Laptop Inventory)</w:t>
      </w:r>
    </w:p>
    <w:p w:rsidR="00F87101" w:rsidRDefault="00F87101" w:rsidP="00F87101">
      <w:pPr>
        <w:pStyle w:val="Heading1"/>
      </w:pPr>
      <w:r>
        <w:t>Trainings</w:t>
      </w:r>
    </w:p>
    <w:p w:rsidR="00F87101" w:rsidRDefault="00F87101" w:rsidP="00F87101">
      <w:pPr>
        <w:pStyle w:val="ListParagraph"/>
        <w:numPr>
          <w:ilvl w:val="0"/>
          <w:numId w:val="16"/>
        </w:numPr>
        <w:tabs>
          <w:tab w:val="left" w:pos="990"/>
        </w:tabs>
        <w:spacing w:after="120" w:line="264" w:lineRule="auto"/>
      </w:pPr>
      <w:r>
        <w:t>Fortinet: Cybersecurity certification</w:t>
      </w:r>
    </w:p>
    <w:p w:rsidR="00F87101" w:rsidRDefault="00F87101" w:rsidP="00F87101">
      <w:pPr>
        <w:pStyle w:val="ListParagraph"/>
        <w:numPr>
          <w:ilvl w:val="1"/>
          <w:numId w:val="16"/>
        </w:numPr>
        <w:tabs>
          <w:tab w:val="left" w:pos="990"/>
        </w:tabs>
        <w:spacing w:after="120" w:line="264" w:lineRule="auto"/>
      </w:pPr>
      <w:r>
        <w:t>NSE 1</w:t>
      </w:r>
    </w:p>
    <w:p w:rsidR="00F87101" w:rsidRDefault="00F87101" w:rsidP="00F87101">
      <w:pPr>
        <w:pStyle w:val="ListParagraph"/>
        <w:numPr>
          <w:ilvl w:val="1"/>
          <w:numId w:val="16"/>
        </w:numPr>
        <w:tabs>
          <w:tab w:val="left" w:pos="990"/>
        </w:tabs>
        <w:spacing w:after="120" w:line="264" w:lineRule="auto"/>
      </w:pPr>
      <w:r>
        <w:t>NSE 2</w:t>
      </w:r>
    </w:p>
    <w:p w:rsidR="00F87101" w:rsidRDefault="00F87101" w:rsidP="00F87101">
      <w:pPr>
        <w:pStyle w:val="ListParagraph"/>
        <w:tabs>
          <w:tab w:val="left" w:pos="990"/>
        </w:tabs>
        <w:ind w:left="1440"/>
      </w:pPr>
    </w:p>
    <w:p w:rsidR="00F87101" w:rsidRDefault="00F87101" w:rsidP="00F87101">
      <w:pPr>
        <w:pStyle w:val="ListParagraph"/>
        <w:numPr>
          <w:ilvl w:val="0"/>
          <w:numId w:val="16"/>
        </w:numPr>
        <w:tabs>
          <w:tab w:val="left" w:pos="990"/>
        </w:tabs>
        <w:spacing w:after="120" w:line="264" w:lineRule="auto"/>
      </w:pPr>
      <w:r>
        <w:t>Aspire: Bronze Leadership Training (2018)</w:t>
      </w:r>
    </w:p>
    <w:p w:rsidR="00F87101" w:rsidRDefault="00F87101" w:rsidP="00F87101">
      <w:pPr>
        <w:pStyle w:val="ListParagraph"/>
        <w:numPr>
          <w:ilvl w:val="0"/>
          <w:numId w:val="16"/>
        </w:numPr>
        <w:tabs>
          <w:tab w:val="left" w:pos="990"/>
        </w:tabs>
        <w:spacing w:after="120" w:line="264" w:lineRule="auto"/>
      </w:pPr>
      <w:r>
        <w:t>University Next Program: Coaching Certification (2019)</w:t>
      </w:r>
    </w:p>
    <w:p w:rsidR="00F87101" w:rsidRDefault="00F87101" w:rsidP="00F87101">
      <w:pPr>
        <w:pStyle w:val="Heading1"/>
      </w:pPr>
    </w:p>
    <w:p w:rsidR="00F87101" w:rsidRPr="00CF1A49" w:rsidRDefault="00F87101" w:rsidP="0062312F">
      <w:pPr>
        <w:pStyle w:val="Heading1"/>
      </w:pPr>
    </w:p>
    <w:p w:rsidR="00B51D1B" w:rsidRPr="006E1507" w:rsidRDefault="00B51D1B" w:rsidP="006E1507"/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2AE" w:rsidRDefault="003562AE" w:rsidP="0068194B">
      <w:r>
        <w:separator/>
      </w:r>
    </w:p>
    <w:p w:rsidR="003562AE" w:rsidRDefault="003562AE"/>
    <w:p w:rsidR="003562AE" w:rsidRDefault="003562AE"/>
  </w:endnote>
  <w:endnote w:type="continuationSeparator" w:id="0">
    <w:p w:rsidR="003562AE" w:rsidRDefault="003562AE" w:rsidP="0068194B">
      <w:r>
        <w:continuationSeparator/>
      </w:r>
    </w:p>
    <w:p w:rsidR="003562AE" w:rsidRDefault="003562AE"/>
    <w:p w:rsidR="003562AE" w:rsidRDefault="00356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2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2AE" w:rsidRDefault="003562AE" w:rsidP="0068194B">
      <w:r>
        <w:separator/>
      </w:r>
    </w:p>
    <w:p w:rsidR="003562AE" w:rsidRDefault="003562AE"/>
    <w:p w:rsidR="003562AE" w:rsidRDefault="003562AE"/>
  </w:footnote>
  <w:footnote w:type="continuationSeparator" w:id="0">
    <w:p w:rsidR="003562AE" w:rsidRDefault="003562AE" w:rsidP="0068194B">
      <w:r>
        <w:continuationSeparator/>
      </w:r>
    </w:p>
    <w:p w:rsidR="003562AE" w:rsidRDefault="003562AE"/>
    <w:p w:rsidR="003562AE" w:rsidRDefault="003562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B3DA5E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21A0520"/>
    <w:multiLevelType w:val="hybridMultilevel"/>
    <w:tmpl w:val="7C5EC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44A2516"/>
    <w:multiLevelType w:val="hybridMultilevel"/>
    <w:tmpl w:val="E4E4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930B6"/>
    <w:multiLevelType w:val="hybridMultilevel"/>
    <w:tmpl w:val="C63C9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AC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30A0"/>
    <w:rsid w:val="002E6A1F"/>
    <w:rsid w:val="002E7E61"/>
    <w:rsid w:val="002F05E5"/>
    <w:rsid w:val="002F254D"/>
    <w:rsid w:val="002F30E4"/>
    <w:rsid w:val="00307140"/>
    <w:rsid w:val="0031225A"/>
    <w:rsid w:val="00316DFF"/>
    <w:rsid w:val="00325B57"/>
    <w:rsid w:val="00336056"/>
    <w:rsid w:val="003544E1"/>
    <w:rsid w:val="003562AE"/>
    <w:rsid w:val="00366398"/>
    <w:rsid w:val="003A0632"/>
    <w:rsid w:val="003A30E5"/>
    <w:rsid w:val="003A6ADF"/>
    <w:rsid w:val="003B5928"/>
    <w:rsid w:val="003D380F"/>
    <w:rsid w:val="003D4DE1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30DEF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1E1E"/>
    <w:rsid w:val="0090344B"/>
    <w:rsid w:val="00905715"/>
    <w:rsid w:val="0091321E"/>
    <w:rsid w:val="00913946"/>
    <w:rsid w:val="0092726B"/>
    <w:rsid w:val="00933FAC"/>
    <w:rsid w:val="009361BA"/>
    <w:rsid w:val="00944F78"/>
    <w:rsid w:val="009510E7"/>
    <w:rsid w:val="00952C89"/>
    <w:rsid w:val="009571D8"/>
    <w:rsid w:val="009650EA"/>
    <w:rsid w:val="00976734"/>
    <w:rsid w:val="0097790C"/>
    <w:rsid w:val="0098506E"/>
    <w:rsid w:val="00985B79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DF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28D0"/>
    <w:rsid w:val="00C45517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4F3D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2AC"/>
    <w:rsid w:val="00EE2CA8"/>
    <w:rsid w:val="00EE74E7"/>
    <w:rsid w:val="00EF17E8"/>
    <w:rsid w:val="00EF51D9"/>
    <w:rsid w:val="00F1177D"/>
    <w:rsid w:val="00F130DD"/>
    <w:rsid w:val="00F24884"/>
    <w:rsid w:val="00F476C4"/>
    <w:rsid w:val="00F51C5D"/>
    <w:rsid w:val="00F61DF9"/>
    <w:rsid w:val="00F81960"/>
    <w:rsid w:val="00F87101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AFCCF"/>
  <w15:chartTrackingRefBased/>
  <w15:docId w15:val="{F5D44376-9182-49D4-A2E2-ED9F33C4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trickemille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ibayan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B3D28E64CB4FE5935295EF4358C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77D70-2129-46EC-AB63-897A3EFD0E9A}"/>
      </w:docPartPr>
      <w:docPartBody>
        <w:p w:rsidR="009C2A00" w:rsidRDefault="000D6818">
          <w:pPr>
            <w:pStyle w:val="2CB3D28E64CB4FE5935295EF4358C339"/>
          </w:pPr>
          <w:r w:rsidRPr="00CF1A49">
            <w:t>Experience</w:t>
          </w:r>
        </w:p>
      </w:docPartBody>
    </w:docPart>
    <w:docPart>
      <w:docPartPr>
        <w:name w:val="798DAF2AB92243388CCCDFE8CD791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5600C-F5BE-4A5D-8789-CE6E649EBD21}"/>
      </w:docPartPr>
      <w:docPartBody>
        <w:p w:rsidR="009C2A00" w:rsidRDefault="000D6818">
          <w:pPr>
            <w:pStyle w:val="798DAF2AB92243388CCCDFE8CD791E4C"/>
          </w:pPr>
          <w:r w:rsidRPr="00CF1A49">
            <w:t>Education</w:t>
          </w:r>
        </w:p>
      </w:docPartBody>
    </w:docPart>
    <w:docPart>
      <w:docPartPr>
        <w:name w:val="24C5FACAA61B4CE7A1B3809AE6D9D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8FC6-0485-4CB9-B2D6-813CE22F4ADB}"/>
      </w:docPartPr>
      <w:docPartBody>
        <w:p w:rsidR="009C2A00" w:rsidRDefault="000D6818">
          <w:pPr>
            <w:pStyle w:val="24C5FACAA61B4CE7A1B3809AE6D9D5CF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20"/>
    <w:rsid w:val="000D6818"/>
    <w:rsid w:val="002A287A"/>
    <w:rsid w:val="0043734E"/>
    <w:rsid w:val="00995820"/>
    <w:rsid w:val="009C2A00"/>
    <w:rsid w:val="00BB7FD0"/>
    <w:rsid w:val="00BF4CF8"/>
    <w:rsid w:val="00D9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9C6F90C1F042E09CC040F2FA446E8B">
    <w:name w:val="209C6F90C1F042E09CC040F2FA446E8B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6AE232F5DA14837A58415C78E19C9D3">
    <w:name w:val="96AE232F5DA14837A58415C78E19C9D3"/>
  </w:style>
  <w:style w:type="paragraph" w:customStyle="1" w:styleId="60F42C86600D4889AA4AA9B5F55EEA4F">
    <w:name w:val="60F42C86600D4889AA4AA9B5F55EEA4F"/>
  </w:style>
  <w:style w:type="paragraph" w:customStyle="1" w:styleId="E082927CD50D43CA97F998B604958C33">
    <w:name w:val="E082927CD50D43CA97F998B604958C33"/>
  </w:style>
  <w:style w:type="paragraph" w:customStyle="1" w:styleId="17E595F8053840F2BD6CEC84FF513B83">
    <w:name w:val="17E595F8053840F2BD6CEC84FF513B83"/>
  </w:style>
  <w:style w:type="paragraph" w:customStyle="1" w:styleId="23A7806F913B446699418914B93247EF">
    <w:name w:val="23A7806F913B446699418914B93247EF"/>
  </w:style>
  <w:style w:type="paragraph" w:customStyle="1" w:styleId="94294EDF824744ECA69F01DCEB9B05CA">
    <w:name w:val="94294EDF824744ECA69F01DCEB9B05CA"/>
  </w:style>
  <w:style w:type="paragraph" w:customStyle="1" w:styleId="E439124AE6064F179F5F3BB4259B0924">
    <w:name w:val="E439124AE6064F179F5F3BB4259B0924"/>
  </w:style>
  <w:style w:type="paragraph" w:customStyle="1" w:styleId="2A1DDBE23F1F4BCE8DA39EF7F48CD662">
    <w:name w:val="2A1DDBE23F1F4BCE8DA39EF7F48CD662"/>
  </w:style>
  <w:style w:type="paragraph" w:customStyle="1" w:styleId="310DB1C3D90D48738EC33ACD957AE6D8">
    <w:name w:val="310DB1C3D90D48738EC33ACD957AE6D8"/>
  </w:style>
  <w:style w:type="paragraph" w:customStyle="1" w:styleId="0542952601DE4EA3835319FDB0C96F27">
    <w:name w:val="0542952601DE4EA3835319FDB0C96F27"/>
  </w:style>
  <w:style w:type="paragraph" w:customStyle="1" w:styleId="2CB3D28E64CB4FE5935295EF4358C339">
    <w:name w:val="2CB3D28E64CB4FE5935295EF4358C339"/>
  </w:style>
  <w:style w:type="paragraph" w:customStyle="1" w:styleId="EE4F62275D684BACBD2C4CF1F15359F2">
    <w:name w:val="EE4F62275D684BACBD2C4CF1F15359F2"/>
  </w:style>
  <w:style w:type="paragraph" w:customStyle="1" w:styleId="4AD6C2A50B6142838272A55314DD41F8">
    <w:name w:val="4AD6C2A50B6142838272A55314DD41F8"/>
  </w:style>
  <w:style w:type="paragraph" w:customStyle="1" w:styleId="994F81D841BA4B2D869FD07BC860A985">
    <w:name w:val="994F81D841BA4B2D869FD07BC860A985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F5D8D78E7459486ABF57087787F7A4E2">
    <w:name w:val="F5D8D78E7459486ABF57087787F7A4E2"/>
  </w:style>
  <w:style w:type="paragraph" w:customStyle="1" w:styleId="02BC85F157AB4CE6AD4E3471B4CDBD24">
    <w:name w:val="02BC85F157AB4CE6AD4E3471B4CDBD24"/>
  </w:style>
  <w:style w:type="paragraph" w:customStyle="1" w:styleId="0A283530941140AC84EDFDEE099772C1">
    <w:name w:val="0A283530941140AC84EDFDEE099772C1"/>
  </w:style>
  <w:style w:type="paragraph" w:customStyle="1" w:styleId="DFA253C225F5474CB7E7ABF47AAE2479">
    <w:name w:val="DFA253C225F5474CB7E7ABF47AAE2479"/>
  </w:style>
  <w:style w:type="paragraph" w:customStyle="1" w:styleId="93AD9D42EDCE4F309CEEF6F1261D1EF3">
    <w:name w:val="93AD9D42EDCE4F309CEEF6F1261D1EF3"/>
  </w:style>
  <w:style w:type="paragraph" w:customStyle="1" w:styleId="36D1A1C3888B496BA4F5CF7999DABC28">
    <w:name w:val="36D1A1C3888B496BA4F5CF7999DABC28"/>
  </w:style>
  <w:style w:type="paragraph" w:customStyle="1" w:styleId="5FF70F6C59DE444A99BBF5416B0EFBED">
    <w:name w:val="5FF70F6C59DE444A99BBF5416B0EFBED"/>
  </w:style>
  <w:style w:type="paragraph" w:customStyle="1" w:styleId="798DAF2AB92243388CCCDFE8CD791E4C">
    <w:name w:val="798DAF2AB92243388CCCDFE8CD791E4C"/>
  </w:style>
  <w:style w:type="paragraph" w:customStyle="1" w:styleId="B23C49E9EE184FA092ED0BD7C16909A8">
    <w:name w:val="B23C49E9EE184FA092ED0BD7C16909A8"/>
  </w:style>
  <w:style w:type="paragraph" w:customStyle="1" w:styleId="01FFB57F9A934CCC9FB6E086DCC1ED68">
    <w:name w:val="01FFB57F9A934CCC9FB6E086DCC1ED68"/>
  </w:style>
  <w:style w:type="paragraph" w:customStyle="1" w:styleId="8049DE65880247BDAFABB7D1DF74A2FD">
    <w:name w:val="8049DE65880247BDAFABB7D1DF74A2FD"/>
  </w:style>
  <w:style w:type="paragraph" w:customStyle="1" w:styleId="A2C4FD8FFEDC4D5AB9E7B52ADC1FDCE3">
    <w:name w:val="A2C4FD8FFEDC4D5AB9E7B52ADC1FDCE3"/>
  </w:style>
  <w:style w:type="paragraph" w:customStyle="1" w:styleId="69FBF7A0822B4317AA033A174CF708F5">
    <w:name w:val="69FBF7A0822B4317AA033A174CF708F5"/>
  </w:style>
  <w:style w:type="paragraph" w:customStyle="1" w:styleId="589FB2BF350F41889C3EDD6DB314E464">
    <w:name w:val="589FB2BF350F41889C3EDD6DB314E464"/>
  </w:style>
  <w:style w:type="paragraph" w:customStyle="1" w:styleId="BD4396F4E4E947B0B1BB90421CB0080B">
    <w:name w:val="BD4396F4E4E947B0B1BB90421CB0080B"/>
  </w:style>
  <w:style w:type="paragraph" w:customStyle="1" w:styleId="13CDA2999856456BB326CD5DAB32E89F">
    <w:name w:val="13CDA2999856456BB326CD5DAB32E89F"/>
  </w:style>
  <w:style w:type="paragraph" w:customStyle="1" w:styleId="2F2BA6BE4C934D7BAD6FC8EFA155111B">
    <w:name w:val="2F2BA6BE4C934D7BAD6FC8EFA155111B"/>
  </w:style>
  <w:style w:type="paragraph" w:customStyle="1" w:styleId="202D15A48E414E52B7931BFD8204E63B">
    <w:name w:val="202D15A48E414E52B7931BFD8204E63B"/>
  </w:style>
  <w:style w:type="paragraph" w:customStyle="1" w:styleId="24C5FACAA61B4CE7A1B3809AE6D9D5CF">
    <w:name w:val="24C5FACAA61B4CE7A1B3809AE6D9D5CF"/>
  </w:style>
  <w:style w:type="paragraph" w:customStyle="1" w:styleId="499263375C844CC8A846183548ECE824">
    <w:name w:val="499263375C844CC8A846183548ECE824"/>
  </w:style>
  <w:style w:type="paragraph" w:customStyle="1" w:styleId="32409E29B5EE4B229D8F90CE829115A2">
    <w:name w:val="32409E29B5EE4B229D8F90CE829115A2"/>
  </w:style>
  <w:style w:type="paragraph" w:customStyle="1" w:styleId="E76A55546C9D4A68A139F58DF5229177">
    <w:name w:val="E76A55546C9D4A68A139F58DF5229177"/>
  </w:style>
  <w:style w:type="paragraph" w:customStyle="1" w:styleId="087289F4C24542698BE27A24D8E398A6">
    <w:name w:val="087289F4C24542698BE27A24D8E398A6"/>
  </w:style>
  <w:style w:type="paragraph" w:customStyle="1" w:styleId="5B179EB28324438FB0324D2870E6E481">
    <w:name w:val="5B179EB28324438FB0324D2870E6E481"/>
  </w:style>
  <w:style w:type="paragraph" w:customStyle="1" w:styleId="60014CCECE52406FB7A6BAC522117C57">
    <w:name w:val="60014CCECE52406FB7A6BAC522117C57"/>
  </w:style>
  <w:style w:type="paragraph" w:customStyle="1" w:styleId="6FCCE3270A7C40D196F62166A01F9672">
    <w:name w:val="6FCCE3270A7C40D196F62166A01F9672"/>
  </w:style>
  <w:style w:type="paragraph" w:customStyle="1" w:styleId="B8705911ACCE44F583DE81DA1CDD6A11">
    <w:name w:val="B8705911ACCE44F583DE81DA1CDD6A11"/>
    <w:rsid w:val="00995820"/>
  </w:style>
  <w:style w:type="paragraph" w:customStyle="1" w:styleId="6232743136D34A70977F79CA1E82E705">
    <w:name w:val="6232743136D34A70977F79CA1E82E705"/>
    <w:rsid w:val="00995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395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Sibayan, Patrick Emille</dc:creator>
  <cp:keywords/>
  <dc:description/>
  <cp:lastModifiedBy>Corporate Announcements</cp:lastModifiedBy>
  <cp:revision>7</cp:revision>
  <cp:lastPrinted>2020-05-12T00:39:00Z</cp:lastPrinted>
  <dcterms:created xsi:type="dcterms:W3CDTF">2019-11-26T13:52:00Z</dcterms:created>
  <dcterms:modified xsi:type="dcterms:W3CDTF">2020-08-04T23:07:00Z</dcterms:modified>
  <cp:category/>
</cp:coreProperties>
</file>